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aconcuadrcula"/>
        <w:tblW w:w="0" w:type="auto"/>
        <w:tblBorders>
          <w:top w:val="double" w:sz="4" w:space="0" w:color="auto"/>
          <w:left w:val="double" w:sz="4" w:space="0" w:color="auto"/>
          <w:bottom w:val="double" w:sz="4" w:space="0" w:color="auto"/>
          <w:right w:val="double" w:sz="4" w:space="0" w:color="auto"/>
          <w:insideH w:val="none" w:sz="0" w:space="0" w:color="auto"/>
        </w:tblBorders>
        <w:tblLook w:val="04A0" w:firstRow="1" w:lastRow="0" w:firstColumn="1" w:lastColumn="0" w:noHBand="0" w:noVBand="1"/>
      </w:tblPr>
      <w:tblGrid>
        <w:gridCol w:w="8490"/>
        <w:gridCol w:w="884"/>
      </w:tblGrid>
      <w:tr w:rsidR="00CB43D2" w:rsidRPr="00476D4E" w:rsidTr="00BA785F">
        <w:tc>
          <w:tcPr>
            <w:tcW w:w="9374" w:type="dxa"/>
            <w:gridSpan w:val="2"/>
            <w:tcBorders>
              <w:top w:val="double" w:sz="4" w:space="0" w:color="auto"/>
              <w:bottom w:val="double" w:sz="4" w:space="0" w:color="auto"/>
            </w:tcBorders>
            <w:shd w:val="clear" w:color="auto" w:fill="B8CCE4" w:themeFill="accent1" w:themeFillTint="66"/>
          </w:tcPr>
          <w:p w:rsidR="00CB43D2" w:rsidRPr="00476D4E" w:rsidRDefault="00CB43D2" w:rsidP="00CE2105">
            <w:pPr>
              <w:pStyle w:val="Textoindependiente"/>
              <w:jc w:val="center"/>
              <w:rPr>
                <w:rFonts w:asciiTheme="minorHAnsi" w:hAnsiTheme="minorHAnsi" w:cs="Arial"/>
                <w:color w:val="000099"/>
                <w:sz w:val="18"/>
                <w:szCs w:val="18"/>
                <w:lang w:val="es-ES"/>
              </w:rPr>
            </w:pPr>
            <w:r w:rsidRPr="00476D4E">
              <w:rPr>
                <w:rFonts w:asciiTheme="minorHAnsi" w:hAnsiTheme="minorHAnsi" w:cs="Arial"/>
                <w:color w:val="000099"/>
                <w:sz w:val="18"/>
                <w:szCs w:val="18"/>
                <w:lang w:val="es-ES"/>
              </w:rPr>
              <w:t xml:space="preserve">LICITACIÓN PÚBLICA ESTATAL NÚMERO: </w:t>
            </w:r>
            <w:r w:rsidRPr="006A05B7">
              <w:rPr>
                <w:rFonts w:asciiTheme="minorHAnsi" w:hAnsiTheme="minorHAnsi" w:cs="Arial"/>
                <w:noProof/>
                <w:color w:val="000099"/>
                <w:sz w:val="18"/>
                <w:szCs w:val="18"/>
              </w:rPr>
              <w:t>LPE-SINFRA/SSOP/UL-X130-2019</w:t>
            </w:r>
            <w:r w:rsidRPr="00476D4E">
              <w:rPr>
                <w:rFonts w:asciiTheme="minorHAnsi" w:hAnsiTheme="minorHAnsi" w:cs="Arial"/>
                <w:color w:val="000099"/>
                <w:sz w:val="18"/>
                <w:szCs w:val="18"/>
                <w:lang w:val="es-ES"/>
              </w:rPr>
              <w:t xml:space="preserve"> </w:t>
            </w:r>
          </w:p>
          <w:p w:rsidR="00CB43D2" w:rsidRPr="00476D4E" w:rsidRDefault="00CB43D2" w:rsidP="00CE2105">
            <w:pPr>
              <w:pStyle w:val="Textoindependiente"/>
              <w:jc w:val="center"/>
              <w:rPr>
                <w:rFonts w:asciiTheme="minorHAnsi" w:hAnsiTheme="minorHAnsi" w:cs="Arial"/>
                <w:sz w:val="16"/>
                <w:szCs w:val="16"/>
                <w:lang w:val="es-ES"/>
              </w:rPr>
            </w:pPr>
            <w:r w:rsidRPr="00476D4E">
              <w:rPr>
                <w:rFonts w:asciiTheme="minorHAnsi" w:hAnsiTheme="minorHAnsi" w:cs="Arial"/>
                <w:sz w:val="16"/>
                <w:szCs w:val="16"/>
                <w:lang w:val="es-ES"/>
              </w:rPr>
              <w:t xml:space="preserve">QUE SE CELEBRARÁ EL DÍA: </w:t>
            </w:r>
            <w:r w:rsidRPr="006A05B7">
              <w:rPr>
                <w:rFonts w:asciiTheme="minorHAnsi" w:hAnsiTheme="minorHAnsi" w:cs="Arial"/>
                <w:noProof/>
                <w:sz w:val="16"/>
                <w:szCs w:val="16"/>
              </w:rPr>
              <w:t>10 DE SEPTIEMBRE DE 2019</w:t>
            </w:r>
            <w:r w:rsidRPr="00476D4E">
              <w:rPr>
                <w:rFonts w:asciiTheme="minorHAnsi" w:hAnsiTheme="minorHAnsi" w:cs="Arial"/>
                <w:sz w:val="16"/>
                <w:szCs w:val="16"/>
                <w:lang w:val="es-ES"/>
              </w:rPr>
              <w:t xml:space="preserve"> A LAS </w:t>
            </w:r>
            <w:r w:rsidRPr="006A05B7">
              <w:rPr>
                <w:rFonts w:asciiTheme="minorHAnsi" w:hAnsiTheme="minorHAnsi" w:cs="Arial"/>
                <w:noProof/>
                <w:sz w:val="16"/>
                <w:szCs w:val="16"/>
              </w:rPr>
              <w:t>17:00 horas</w:t>
            </w:r>
          </w:p>
          <w:p w:rsidR="00CB43D2" w:rsidRPr="00476D4E" w:rsidRDefault="00CB43D2" w:rsidP="007943D5">
            <w:pPr>
              <w:pStyle w:val="Textoindependiente"/>
              <w:jc w:val="center"/>
              <w:rPr>
                <w:rFonts w:asciiTheme="minorHAnsi" w:hAnsiTheme="minorHAnsi" w:cs="Arial"/>
                <w:sz w:val="18"/>
                <w:szCs w:val="18"/>
                <w:lang w:val="es-ES"/>
              </w:rPr>
            </w:pPr>
            <w:r w:rsidRPr="00476D4E">
              <w:rPr>
                <w:rFonts w:asciiTheme="minorHAnsi" w:hAnsiTheme="minorHAnsi" w:cs="Arial"/>
                <w:sz w:val="16"/>
                <w:szCs w:val="16"/>
                <w:lang w:val="es-ES"/>
              </w:rPr>
              <w:t xml:space="preserve">RELACIONADO CON LA OBRA: </w:t>
            </w:r>
            <w:r w:rsidRPr="006A05B7">
              <w:rPr>
                <w:rFonts w:asciiTheme="minorHAnsi" w:hAnsiTheme="minorHAnsi" w:cs="Arial"/>
                <w:noProof/>
                <w:sz w:val="16"/>
                <w:szCs w:val="16"/>
              </w:rPr>
              <w:t>CONSTRUCCIÓN DE TECHADO DE PLAZA CIVICA EN LA TELESECUNDARIA CLAVE: 20DTV0855E</w:t>
            </w:r>
          </w:p>
        </w:tc>
      </w:tr>
      <w:tr w:rsidR="00CB43D2" w:rsidRPr="00476D4E" w:rsidTr="00CE2105">
        <w:tc>
          <w:tcPr>
            <w:tcW w:w="9374" w:type="dxa"/>
            <w:gridSpan w:val="2"/>
            <w:tcBorders>
              <w:top w:val="double" w:sz="4" w:space="0" w:color="auto"/>
              <w:left w:val="nil"/>
              <w:bottom w:val="nil"/>
              <w:right w:val="nil"/>
            </w:tcBorders>
          </w:tcPr>
          <w:p w:rsidR="00CB43D2" w:rsidRPr="00476D4E" w:rsidRDefault="00CB43D2" w:rsidP="00CE2105">
            <w:pPr>
              <w:pStyle w:val="Default"/>
              <w:rPr>
                <w:rFonts w:asciiTheme="minorHAnsi" w:hAnsiTheme="minorHAnsi"/>
                <w:sz w:val="10"/>
                <w:szCs w:val="10"/>
              </w:rPr>
            </w:pPr>
          </w:p>
          <w:p w:rsidR="00CB43D2" w:rsidRPr="00476D4E" w:rsidRDefault="00CB43D2" w:rsidP="00CE2105">
            <w:pPr>
              <w:pStyle w:val="Textoindependiente"/>
              <w:jc w:val="right"/>
              <w:rPr>
                <w:rFonts w:asciiTheme="minorHAnsi" w:hAnsiTheme="minorHAnsi"/>
                <w:sz w:val="16"/>
                <w:szCs w:val="16"/>
              </w:rPr>
            </w:pPr>
            <w:r w:rsidRPr="00476D4E">
              <w:rPr>
                <w:rFonts w:asciiTheme="minorHAnsi" w:hAnsiTheme="minorHAnsi"/>
                <w:sz w:val="16"/>
                <w:szCs w:val="16"/>
              </w:rPr>
              <w:t xml:space="preserve"> Reyes Mantecón, San Bartolo Coyotepec, Oaxaca </w:t>
            </w:r>
            <w:r w:rsidRPr="006A05B7">
              <w:rPr>
                <w:rFonts w:asciiTheme="minorHAnsi" w:hAnsiTheme="minorHAnsi"/>
                <w:noProof/>
                <w:sz w:val="16"/>
                <w:szCs w:val="16"/>
              </w:rPr>
              <w:t>31 de agosto de 2019</w:t>
            </w:r>
          </w:p>
          <w:p w:rsidR="00CB43D2" w:rsidRPr="00476D4E" w:rsidRDefault="00CB43D2" w:rsidP="00CE2105">
            <w:pPr>
              <w:pStyle w:val="Textoindependiente"/>
              <w:jc w:val="center"/>
              <w:rPr>
                <w:rFonts w:asciiTheme="minorHAnsi" w:hAnsiTheme="minorHAnsi" w:cs="Arial"/>
                <w:sz w:val="10"/>
                <w:szCs w:val="10"/>
                <w:lang w:val="es-ES"/>
              </w:rPr>
            </w:pPr>
          </w:p>
        </w:tc>
      </w:tr>
      <w:tr w:rsidR="00CB43D2" w:rsidRPr="00476D4E" w:rsidTr="00BA785F">
        <w:trPr>
          <w:cantSplit/>
          <w:trHeight w:val="1134"/>
        </w:trPr>
        <w:tc>
          <w:tcPr>
            <w:tcW w:w="8490" w:type="dxa"/>
            <w:tcBorders>
              <w:top w:val="double" w:sz="4" w:space="0" w:color="auto"/>
              <w:bottom w:val="double" w:sz="4" w:space="0" w:color="auto"/>
            </w:tcBorders>
          </w:tcPr>
          <w:p w:rsidR="00CB43D2" w:rsidRPr="00476D4E" w:rsidRDefault="00CB43D2" w:rsidP="009B1732">
            <w:pPr>
              <w:pStyle w:val="Textoindependiente"/>
              <w:jc w:val="center"/>
              <w:rPr>
                <w:rFonts w:asciiTheme="minorHAnsi" w:hAnsiTheme="minorHAnsi" w:cs="Arial"/>
                <w:b/>
                <w:sz w:val="18"/>
                <w:szCs w:val="18"/>
                <w:lang w:val="es-ES"/>
              </w:rPr>
            </w:pPr>
            <w:r w:rsidRPr="00476D4E">
              <w:rPr>
                <w:rFonts w:asciiTheme="minorHAnsi" w:hAnsiTheme="minorHAnsi" w:cs="Arial"/>
                <w:b/>
                <w:sz w:val="18"/>
                <w:szCs w:val="18"/>
                <w:lang w:val="es-ES"/>
              </w:rPr>
              <w:t xml:space="preserve">I N D I C E </w:t>
            </w:r>
          </w:p>
          <w:p w:rsidR="00CB43D2" w:rsidRPr="00476D4E" w:rsidRDefault="00CB43D2" w:rsidP="009B1732">
            <w:pPr>
              <w:pStyle w:val="Textoindependiente"/>
              <w:jc w:val="both"/>
              <w:rPr>
                <w:rFonts w:asciiTheme="minorHAnsi" w:hAnsiTheme="minorHAnsi" w:cs="Arial"/>
                <w:sz w:val="18"/>
                <w:szCs w:val="18"/>
                <w:lang w:val="es-ES"/>
              </w:rPr>
            </w:pPr>
          </w:p>
          <w:p w:rsidR="00CB43D2" w:rsidRPr="00476D4E" w:rsidRDefault="00CB43D2" w:rsidP="009B1732">
            <w:pPr>
              <w:pStyle w:val="Textoindependiente"/>
              <w:jc w:val="both"/>
              <w:rPr>
                <w:rFonts w:asciiTheme="minorHAnsi" w:hAnsiTheme="minorHAnsi" w:cs="Arial"/>
                <w:sz w:val="18"/>
                <w:szCs w:val="18"/>
                <w:lang w:val="es-ES"/>
              </w:rPr>
            </w:pPr>
            <w:r w:rsidRPr="00476D4E">
              <w:rPr>
                <w:rFonts w:asciiTheme="minorHAnsi" w:hAnsiTheme="minorHAnsi" w:cs="Arial"/>
                <w:sz w:val="18"/>
                <w:szCs w:val="18"/>
                <w:lang w:val="es-ES"/>
              </w:rPr>
              <w:t>1.- DE LOS TRABAJOS</w:t>
            </w:r>
          </w:p>
          <w:p w:rsidR="00CB43D2" w:rsidRPr="00476D4E" w:rsidRDefault="00CB43D2" w:rsidP="009B1732">
            <w:pPr>
              <w:pStyle w:val="Textoindependiente"/>
              <w:numPr>
                <w:ilvl w:val="1"/>
                <w:numId w:val="1"/>
              </w:numPr>
              <w:jc w:val="both"/>
              <w:rPr>
                <w:rFonts w:asciiTheme="minorHAnsi" w:hAnsiTheme="minorHAnsi" w:cs="Arial"/>
                <w:sz w:val="18"/>
                <w:szCs w:val="18"/>
                <w:lang w:val="es-ES"/>
              </w:rPr>
            </w:pPr>
            <w:r w:rsidRPr="00476D4E">
              <w:rPr>
                <w:rFonts w:asciiTheme="minorHAnsi" w:hAnsiTheme="minorHAnsi" w:cs="Arial"/>
                <w:sz w:val="18"/>
                <w:szCs w:val="18"/>
                <w:lang w:val="es-ES"/>
              </w:rPr>
              <w:t>UBICACIÓN</w:t>
            </w:r>
          </w:p>
          <w:p w:rsidR="00CB43D2" w:rsidRPr="00476D4E" w:rsidRDefault="00CB43D2" w:rsidP="009B1732">
            <w:pPr>
              <w:pStyle w:val="Textoindependiente"/>
              <w:numPr>
                <w:ilvl w:val="1"/>
                <w:numId w:val="1"/>
              </w:numPr>
              <w:jc w:val="both"/>
              <w:rPr>
                <w:rFonts w:asciiTheme="minorHAnsi" w:hAnsiTheme="minorHAnsi" w:cs="Arial"/>
                <w:sz w:val="18"/>
                <w:szCs w:val="18"/>
                <w:lang w:val="es-ES"/>
              </w:rPr>
            </w:pPr>
            <w:r w:rsidRPr="00476D4E">
              <w:rPr>
                <w:rFonts w:asciiTheme="minorHAnsi" w:hAnsiTheme="minorHAnsi" w:cs="Arial"/>
                <w:sz w:val="18"/>
                <w:szCs w:val="18"/>
                <w:lang w:val="es-ES"/>
              </w:rPr>
              <w:t>INICIACIÓN Y TERMINACIÓN</w:t>
            </w:r>
          </w:p>
          <w:p w:rsidR="00CB43D2" w:rsidRPr="00476D4E" w:rsidRDefault="00CB43D2" w:rsidP="009B1732">
            <w:pPr>
              <w:pStyle w:val="Textoindependiente"/>
              <w:numPr>
                <w:ilvl w:val="1"/>
                <w:numId w:val="1"/>
              </w:numPr>
              <w:jc w:val="both"/>
              <w:rPr>
                <w:rFonts w:asciiTheme="minorHAnsi" w:hAnsiTheme="minorHAnsi" w:cs="Arial"/>
                <w:sz w:val="18"/>
                <w:szCs w:val="18"/>
                <w:lang w:val="es-ES"/>
              </w:rPr>
            </w:pPr>
            <w:r w:rsidRPr="00476D4E">
              <w:rPr>
                <w:rFonts w:asciiTheme="minorHAnsi" w:hAnsiTheme="minorHAnsi" w:cs="Arial"/>
                <w:sz w:val="18"/>
                <w:szCs w:val="18"/>
                <w:lang w:val="es-ES"/>
              </w:rPr>
              <w:t>DE LA VISITA AL SITIO DE REALIZACIÓN DE LOS TRABAJOS</w:t>
            </w:r>
          </w:p>
          <w:p w:rsidR="00CB43D2" w:rsidRPr="00476D4E" w:rsidRDefault="00CB43D2" w:rsidP="009B1732">
            <w:pPr>
              <w:pStyle w:val="Textoindependiente"/>
              <w:numPr>
                <w:ilvl w:val="1"/>
                <w:numId w:val="1"/>
              </w:numPr>
              <w:jc w:val="both"/>
              <w:rPr>
                <w:rFonts w:asciiTheme="minorHAnsi" w:hAnsiTheme="minorHAnsi" w:cs="Arial"/>
                <w:sz w:val="18"/>
                <w:szCs w:val="18"/>
                <w:lang w:val="es-ES"/>
              </w:rPr>
            </w:pPr>
            <w:r w:rsidRPr="00476D4E">
              <w:rPr>
                <w:rFonts w:asciiTheme="minorHAnsi" w:hAnsiTheme="minorHAnsi" w:cs="Arial"/>
                <w:sz w:val="18"/>
                <w:szCs w:val="18"/>
                <w:lang w:val="es-ES"/>
              </w:rPr>
              <w:t>JUNTA DE ACLARACIONES</w:t>
            </w:r>
          </w:p>
          <w:p w:rsidR="00CB43D2" w:rsidRPr="00476D4E" w:rsidRDefault="00CB43D2" w:rsidP="009B1732">
            <w:pPr>
              <w:pStyle w:val="Textoindependiente"/>
              <w:jc w:val="both"/>
              <w:rPr>
                <w:rFonts w:asciiTheme="minorHAnsi" w:hAnsiTheme="minorHAnsi" w:cs="Arial"/>
                <w:sz w:val="18"/>
                <w:szCs w:val="18"/>
                <w:lang w:val="es-MX"/>
              </w:rPr>
            </w:pPr>
            <w:r w:rsidRPr="00476D4E">
              <w:rPr>
                <w:rFonts w:asciiTheme="minorHAnsi" w:hAnsiTheme="minorHAnsi" w:cs="Arial"/>
                <w:sz w:val="18"/>
                <w:szCs w:val="18"/>
                <w:lang w:val="es-ES"/>
              </w:rPr>
              <w:t>2.- DEL REGISTRO AL PADRÓN DE CONTRATISTAS DE OBRA PUBLICA</w:t>
            </w:r>
          </w:p>
          <w:p w:rsidR="00CB43D2" w:rsidRPr="00476D4E" w:rsidRDefault="00CB43D2" w:rsidP="009B1732">
            <w:pPr>
              <w:pStyle w:val="Textoindependiente"/>
              <w:jc w:val="both"/>
              <w:rPr>
                <w:rFonts w:asciiTheme="minorHAnsi" w:hAnsiTheme="minorHAnsi" w:cs="Arial"/>
                <w:sz w:val="18"/>
                <w:szCs w:val="18"/>
                <w:lang w:val="es-ES"/>
              </w:rPr>
            </w:pPr>
            <w:r w:rsidRPr="00476D4E">
              <w:rPr>
                <w:rFonts w:asciiTheme="minorHAnsi" w:hAnsiTheme="minorHAnsi" w:cs="Arial"/>
                <w:sz w:val="18"/>
                <w:szCs w:val="18"/>
                <w:lang w:val="es-ES"/>
              </w:rPr>
              <w:t>3.- DE LAS PROPOSICIONES</w:t>
            </w:r>
          </w:p>
          <w:p w:rsidR="00CB43D2" w:rsidRPr="00476D4E" w:rsidRDefault="00CB43D2" w:rsidP="009B1732">
            <w:pPr>
              <w:pStyle w:val="Textoindependiente"/>
              <w:ind w:left="540"/>
              <w:jc w:val="both"/>
              <w:rPr>
                <w:rFonts w:asciiTheme="minorHAnsi" w:hAnsiTheme="minorHAnsi" w:cs="Arial"/>
                <w:sz w:val="18"/>
                <w:szCs w:val="18"/>
                <w:lang w:val="es-ES"/>
              </w:rPr>
            </w:pPr>
            <w:r w:rsidRPr="00476D4E">
              <w:rPr>
                <w:rFonts w:asciiTheme="minorHAnsi" w:hAnsiTheme="minorHAnsi" w:cs="Arial"/>
                <w:sz w:val="18"/>
                <w:szCs w:val="18"/>
                <w:lang w:val="es-ES"/>
              </w:rPr>
              <w:t>3.1 FORMA DE PRESENTACIÓN</w:t>
            </w:r>
          </w:p>
          <w:p w:rsidR="00CB43D2" w:rsidRPr="00476D4E" w:rsidRDefault="00CB43D2" w:rsidP="00CE2105">
            <w:pPr>
              <w:pStyle w:val="Textoindependiente"/>
              <w:ind w:left="540"/>
              <w:jc w:val="both"/>
              <w:rPr>
                <w:rFonts w:asciiTheme="minorHAnsi" w:hAnsiTheme="minorHAnsi" w:cs="Arial"/>
                <w:sz w:val="18"/>
                <w:szCs w:val="18"/>
                <w:lang w:val="es-ES"/>
              </w:rPr>
            </w:pPr>
            <w:r w:rsidRPr="00476D4E">
              <w:rPr>
                <w:rFonts w:asciiTheme="minorHAnsi" w:hAnsiTheme="minorHAnsi" w:cs="Arial"/>
                <w:sz w:val="18"/>
                <w:szCs w:val="18"/>
                <w:lang w:val="es-ES"/>
              </w:rPr>
              <w:t>3.2 RETIRO</w:t>
            </w:r>
          </w:p>
          <w:p w:rsidR="00CB43D2" w:rsidRPr="00476D4E" w:rsidRDefault="00CB43D2" w:rsidP="009B1732">
            <w:pPr>
              <w:pStyle w:val="Textoindependiente"/>
              <w:jc w:val="both"/>
              <w:rPr>
                <w:rFonts w:asciiTheme="minorHAnsi" w:hAnsiTheme="minorHAnsi" w:cs="Arial"/>
                <w:sz w:val="18"/>
                <w:szCs w:val="18"/>
                <w:lang w:val="es-ES"/>
              </w:rPr>
            </w:pPr>
            <w:r w:rsidRPr="00476D4E">
              <w:rPr>
                <w:rFonts w:asciiTheme="minorHAnsi" w:hAnsiTheme="minorHAnsi" w:cs="Arial"/>
                <w:sz w:val="18"/>
                <w:szCs w:val="18"/>
                <w:lang w:val="es-ES"/>
              </w:rPr>
              <w:t>4.- ANEXOS PARA CONTRATOS A BASE DE PRECIOS UNITARIOS</w:t>
            </w:r>
          </w:p>
          <w:p w:rsidR="00CB43D2" w:rsidRPr="00476D4E" w:rsidRDefault="00CB43D2" w:rsidP="009B1732">
            <w:pPr>
              <w:pStyle w:val="Textoindependiente"/>
              <w:ind w:left="540"/>
              <w:jc w:val="both"/>
              <w:rPr>
                <w:rFonts w:asciiTheme="minorHAnsi" w:hAnsiTheme="minorHAnsi" w:cs="Arial"/>
                <w:sz w:val="18"/>
                <w:szCs w:val="18"/>
                <w:lang w:val="es-ES"/>
              </w:rPr>
            </w:pPr>
            <w:r w:rsidRPr="00476D4E">
              <w:rPr>
                <w:rFonts w:asciiTheme="minorHAnsi" w:hAnsiTheme="minorHAnsi" w:cs="Arial"/>
                <w:sz w:val="18"/>
                <w:szCs w:val="18"/>
                <w:lang w:val="es-ES"/>
              </w:rPr>
              <w:t>4.1 CONTENIDO DE LA PROPUESTA TÉCNICA</w:t>
            </w:r>
          </w:p>
          <w:p w:rsidR="00CB43D2" w:rsidRPr="00476D4E" w:rsidRDefault="00CB43D2" w:rsidP="009B1732">
            <w:pPr>
              <w:pStyle w:val="Textoindependiente"/>
              <w:ind w:left="540"/>
              <w:jc w:val="both"/>
              <w:rPr>
                <w:rFonts w:asciiTheme="minorHAnsi" w:hAnsiTheme="minorHAnsi" w:cs="Arial"/>
                <w:sz w:val="18"/>
                <w:szCs w:val="18"/>
                <w:lang w:val="es-ES"/>
              </w:rPr>
            </w:pPr>
            <w:r w:rsidRPr="00476D4E">
              <w:rPr>
                <w:rFonts w:asciiTheme="minorHAnsi" w:hAnsiTheme="minorHAnsi" w:cs="Arial"/>
                <w:sz w:val="18"/>
                <w:szCs w:val="18"/>
                <w:lang w:val="es-ES"/>
              </w:rPr>
              <w:t xml:space="preserve">4.2 </w:t>
            </w:r>
            <w:r w:rsidRPr="00476D4E">
              <w:rPr>
                <w:rFonts w:asciiTheme="minorHAnsi" w:hAnsiTheme="minorHAnsi" w:cs="Arial"/>
                <w:bCs/>
                <w:sz w:val="18"/>
                <w:szCs w:val="18"/>
              </w:rPr>
              <w:t>CONTENIDO DE LA PROPUESTA ECONÓMICA</w:t>
            </w:r>
          </w:p>
          <w:p w:rsidR="00CB43D2" w:rsidRPr="00476D4E" w:rsidRDefault="00CB43D2" w:rsidP="009B1732">
            <w:pPr>
              <w:pStyle w:val="Textoindependiente"/>
              <w:jc w:val="both"/>
              <w:rPr>
                <w:rFonts w:asciiTheme="minorHAnsi" w:hAnsiTheme="minorHAnsi" w:cs="Arial"/>
                <w:sz w:val="18"/>
                <w:szCs w:val="18"/>
                <w:lang w:val="es-ES"/>
              </w:rPr>
            </w:pPr>
            <w:r w:rsidRPr="00476D4E">
              <w:rPr>
                <w:rFonts w:asciiTheme="minorHAnsi" w:hAnsiTheme="minorHAnsi" w:cs="Arial"/>
                <w:sz w:val="18"/>
                <w:szCs w:val="18"/>
                <w:lang w:val="es-ES"/>
              </w:rPr>
              <w:t>5.- DEL PROCEDIMIENTO</w:t>
            </w:r>
          </w:p>
          <w:p w:rsidR="00CB43D2" w:rsidRPr="00476D4E" w:rsidRDefault="00CB43D2" w:rsidP="009B1732">
            <w:pPr>
              <w:pStyle w:val="Textoindependiente"/>
              <w:ind w:left="540"/>
              <w:jc w:val="both"/>
              <w:rPr>
                <w:rFonts w:asciiTheme="minorHAnsi" w:hAnsiTheme="minorHAnsi" w:cs="Arial"/>
                <w:sz w:val="18"/>
                <w:szCs w:val="18"/>
                <w:lang w:val="es-ES"/>
              </w:rPr>
            </w:pPr>
            <w:r w:rsidRPr="00476D4E">
              <w:rPr>
                <w:rFonts w:asciiTheme="minorHAnsi" w:hAnsiTheme="minorHAnsi" w:cs="Arial"/>
                <w:sz w:val="18"/>
                <w:szCs w:val="18"/>
                <w:lang w:val="es-ES"/>
              </w:rPr>
              <w:t>5.1 PRESENTACIÓN</w:t>
            </w:r>
          </w:p>
          <w:p w:rsidR="00CB43D2" w:rsidRPr="00476D4E" w:rsidRDefault="00CB43D2" w:rsidP="009B1732">
            <w:pPr>
              <w:pStyle w:val="Textoindependiente"/>
              <w:ind w:left="1080"/>
              <w:jc w:val="both"/>
              <w:rPr>
                <w:rFonts w:asciiTheme="minorHAnsi" w:hAnsiTheme="minorHAnsi" w:cs="Arial"/>
                <w:sz w:val="18"/>
                <w:szCs w:val="18"/>
                <w:lang w:val="es-ES"/>
              </w:rPr>
            </w:pPr>
            <w:r w:rsidRPr="00476D4E">
              <w:rPr>
                <w:rFonts w:asciiTheme="minorHAnsi" w:hAnsiTheme="minorHAnsi" w:cs="Arial"/>
                <w:sz w:val="18"/>
                <w:szCs w:val="18"/>
                <w:lang w:val="es-ES"/>
              </w:rPr>
              <w:t>5.1.1 APERTURA DE PROPOSICIONES TÉCNICAS</w:t>
            </w:r>
          </w:p>
          <w:p w:rsidR="00CB43D2" w:rsidRPr="00476D4E" w:rsidRDefault="00CB43D2" w:rsidP="009B1732">
            <w:pPr>
              <w:pStyle w:val="Textoindependiente"/>
              <w:ind w:left="1080"/>
              <w:jc w:val="both"/>
              <w:rPr>
                <w:rFonts w:asciiTheme="minorHAnsi" w:hAnsiTheme="minorHAnsi" w:cs="Arial"/>
                <w:sz w:val="18"/>
                <w:szCs w:val="18"/>
                <w:lang w:val="es-ES"/>
              </w:rPr>
            </w:pPr>
            <w:r w:rsidRPr="00476D4E">
              <w:rPr>
                <w:rFonts w:asciiTheme="minorHAnsi" w:hAnsiTheme="minorHAnsi" w:cs="Arial"/>
                <w:sz w:val="18"/>
                <w:szCs w:val="18"/>
                <w:lang w:val="es-ES"/>
              </w:rPr>
              <w:t>5.1.2 APERTURA DE LAS PROPOSICIONES ECONÓMICAS</w:t>
            </w:r>
          </w:p>
          <w:p w:rsidR="00CB43D2" w:rsidRPr="00476D4E" w:rsidRDefault="00CB43D2" w:rsidP="009B1732">
            <w:pPr>
              <w:pStyle w:val="Textoindependiente"/>
              <w:ind w:left="540"/>
              <w:jc w:val="both"/>
              <w:rPr>
                <w:rFonts w:asciiTheme="minorHAnsi" w:hAnsiTheme="minorHAnsi" w:cs="Arial"/>
                <w:sz w:val="18"/>
                <w:szCs w:val="18"/>
                <w:lang w:val="es-ES"/>
              </w:rPr>
            </w:pPr>
            <w:r w:rsidRPr="00476D4E">
              <w:rPr>
                <w:rFonts w:asciiTheme="minorHAnsi" w:hAnsiTheme="minorHAnsi" w:cs="Arial"/>
                <w:sz w:val="18"/>
                <w:szCs w:val="18"/>
                <w:lang w:val="es-ES"/>
              </w:rPr>
              <w:t>5.2 DE LA ADJUDICACIÓN</w:t>
            </w:r>
          </w:p>
          <w:p w:rsidR="00CB43D2" w:rsidRPr="00476D4E" w:rsidRDefault="00CB43D2" w:rsidP="009B1732">
            <w:pPr>
              <w:pStyle w:val="Textoindependiente"/>
              <w:ind w:left="540"/>
              <w:jc w:val="both"/>
              <w:rPr>
                <w:rFonts w:asciiTheme="minorHAnsi" w:hAnsiTheme="minorHAnsi" w:cs="Arial"/>
                <w:sz w:val="18"/>
                <w:szCs w:val="18"/>
                <w:lang w:val="es-ES"/>
              </w:rPr>
            </w:pPr>
            <w:r w:rsidRPr="00476D4E">
              <w:rPr>
                <w:rFonts w:asciiTheme="minorHAnsi" w:hAnsiTheme="minorHAnsi" w:cs="Arial"/>
                <w:sz w:val="18"/>
                <w:szCs w:val="18"/>
                <w:lang w:val="es-ES"/>
              </w:rPr>
              <w:t>5.3 DEL FALLO</w:t>
            </w:r>
          </w:p>
          <w:p w:rsidR="00CB43D2" w:rsidRPr="00476D4E" w:rsidRDefault="00CB43D2" w:rsidP="009B1732">
            <w:pPr>
              <w:pStyle w:val="Textoindependiente"/>
              <w:ind w:left="540"/>
              <w:jc w:val="both"/>
              <w:rPr>
                <w:rFonts w:asciiTheme="minorHAnsi" w:hAnsiTheme="minorHAnsi" w:cs="Arial"/>
                <w:sz w:val="18"/>
                <w:szCs w:val="18"/>
                <w:lang w:val="es-ES"/>
              </w:rPr>
            </w:pPr>
            <w:r w:rsidRPr="00476D4E">
              <w:rPr>
                <w:rFonts w:asciiTheme="minorHAnsi" w:hAnsiTheme="minorHAnsi" w:cs="Arial"/>
                <w:sz w:val="18"/>
                <w:szCs w:val="18"/>
                <w:lang w:val="es-ES"/>
              </w:rPr>
              <w:t>5.4 SUBCONTRATACIÓN</w:t>
            </w:r>
          </w:p>
          <w:p w:rsidR="00CB43D2" w:rsidRPr="00476D4E" w:rsidRDefault="00CB43D2" w:rsidP="009B1732">
            <w:pPr>
              <w:pStyle w:val="Textoindependiente"/>
              <w:ind w:left="454"/>
              <w:jc w:val="both"/>
              <w:rPr>
                <w:rFonts w:asciiTheme="minorHAnsi" w:hAnsiTheme="minorHAnsi" w:cs="Arial"/>
                <w:sz w:val="18"/>
                <w:szCs w:val="18"/>
                <w:lang w:val="es-ES"/>
              </w:rPr>
            </w:pPr>
            <w:r w:rsidRPr="00476D4E">
              <w:rPr>
                <w:rFonts w:asciiTheme="minorHAnsi" w:hAnsiTheme="minorHAnsi" w:cs="Arial"/>
                <w:sz w:val="18"/>
                <w:szCs w:val="18"/>
                <w:lang w:val="es-ES"/>
              </w:rPr>
              <w:t>5.5 DE LA PERMANENCIA DE LOS CONTRATISTAS EN LOS EVENTOS</w:t>
            </w:r>
          </w:p>
          <w:p w:rsidR="00CB43D2" w:rsidRPr="00476D4E" w:rsidRDefault="00CB43D2" w:rsidP="009B1732">
            <w:pPr>
              <w:pStyle w:val="Textoindependiente"/>
              <w:jc w:val="both"/>
              <w:rPr>
                <w:rFonts w:asciiTheme="minorHAnsi" w:hAnsiTheme="minorHAnsi" w:cs="Arial"/>
                <w:sz w:val="18"/>
                <w:szCs w:val="18"/>
                <w:lang w:val="es-ES"/>
              </w:rPr>
            </w:pPr>
            <w:r w:rsidRPr="00476D4E">
              <w:rPr>
                <w:rFonts w:asciiTheme="minorHAnsi" w:hAnsiTheme="minorHAnsi" w:cs="Arial"/>
                <w:sz w:val="18"/>
                <w:szCs w:val="18"/>
                <w:lang w:val="es-ES"/>
              </w:rPr>
              <w:t>6.- DEL CONTRATO</w:t>
            </w:r>
          </w:p>
          <w:p w:rsidR="00CB43D2" w:rsidRPr="00476D4E" w:rsidRDefault="00CB43D2" w:rsidP="009B1732">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6.1 TIPO DE CONTRATO</w:t>
            </w:r>
          </w:p>
          <w:p w:rsidR="00CB43D2" w:rsidRPr="00476D4E" w:rsidRDefault="00CB43D2" w:rsidP="009B1732">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6.2 FIRMA</w:t>
            </w:r>
          </w:p>
          <w:p w:rsidR="00CB43D2" w:rsidRPr="00476D4E" w:rsidRDefault="00CB43D2" w:rsidP="009B1732">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6.3 DE LA GARANTÍA DE CUMPLIMIENTO</w:t>
            </w:r>
          </w:p>
          <w:p w:rsidR="00CB43D2" w:rsidRPr="00476D4E" w:rsidRDefault="00CB43D2" w:rsidP="009B1732">
            <w:pPr>
              <w:pStyle w:val="Textoindependiente"/>
              <w:ind w:left="29" w:firstLine="540"/>
              <w:jc w:val="both"/>
              <w:rPr>
                <w:rFonts w:asciiTheme="minorHAnsi" w:hAnsiTheme="minorHAnsi" w:cs="Arial"/>
                <w:sz w:val="18"/>
                <w:szCs w:val="18"/>
                <w:lang w:val="es-ES"/>
              </w:rPr>
            </w:pPr>
            <w:r w:rsidRPr="00476D4E">
              <w:rPr>
                <w:rFonts w:asciiTheme="minorHAnsi" w:hAnsiTheme="minorHAnsi" w:cs="Arial"/>
                <w:sz w:val="18"/>
                <w:szCs w:val="18"/>
                <w:lang w:val="es-ES"/>
              </w:rPr>
              <w:t xml:space="preserve">6.4 GARANTÍA PARA LA CORRECTA </w:t>
            </w:r>
            <w:r w:rsidRPr="00476D4E">
              <w:rPr>
                <w:rFonts w:asciiTheme="minorHAnsi" w:hAnsiTheme="minorHAnsi" w:cs="Arial"/>
                <w:caps/>
                <w:sz w:val="18"/>
                <w:szCs w:val="18"/>
                <w:lang w:val="es-ES"/>
              </w:rPr>
              <w:t>amortización de anticipos</w:t>
            </w:r>
          </w:p>
          <w:p w:rsidR="00CB43D2" w:rsidRPr="00476D4E" w:rsidRDefault="00CB43D2" w:rsidP="00CE2105">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6.5 GARANTÍA DE VICIOS OCULTOS</w:t>
            </w:r>
          </w:p>
          <w:p w:rsidR="00CB43D2" w:rsidRPr="00476D4E" w:rsidRDefault="00CB43D2" w:rsidP="00CE2105">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6.6 DE LA SUSPENSIÓN, TERMINACIÓN ANTICIPADA O RESCISIÓN DEL CONTRATO</w:t>
            </w:r>
          </w:p>
          <w:p w:rsidR="00CB43D2" w:rsidRPr="00476D4E" w:rsidRDefault="00CB43D2" w:rsidP="009B1732">
            <w:pPr>
              <w:pStyle w:val="Textoindependiente"/>
              <w:jc w:val="both"/>
              <w:rPr>
                <w:rFonts w:asciiTheme="minorHAnsi" w:hAnsiTheme="minorHAnsi" w:cs="Arial"/>
                <w:sz w:val="18"/>
                <w:szCs w:val="18"/>
                <w:lang w:val="es-ES"/>
              </w:rPr>
            </w:pPr>
            <w:r w:rsidRPr="00476D4E">
              <w:rPr>
                <w:rFonts w:asciiTheme="minorHAnsi" w:hAnsiTheme="minorHAnsi" w:cs="Arial"/>
                <w:sz w:val="18"/>
                <w:szCs w:val="18"/>
                <w:lang w:val="es-ES"/>
              </w:rPr>
              <w:t>7.- COMPLEMENTARIAS</w:t>
            </w:r>
          </w:p>
          <w:p w:rsidR="00CB43D2" w:rsidRPr="00476D4E" w:rsidRDefault="00CB43D2" w:rsidP="009B1732">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7.1 DEL REPRESENTANTE DE LA OBRA</w:t>
            </w:r>
          </w:p>
          <w:p w:rsidR="00CB43D2" w:rsidRPr="00476D4E" w:rsidRDefault="00CB43D2" w:rsidP="009B1732">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7.2 SANCIONES POR INCUMPLIMIENTO</w:t>
            </w:r>
          </w:p>
          <w:p w:rsidR="00CB43D2" w:rsidRPr="00476D4E" w:rsidRDefault="00CB43D2" w:rsidP="009B1732">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7.3 INFORMACIÓN DEL PROYECTO</w:t>
            </w:r>
          </w:p>
          <w:p w:rsidR="00CB43D2" w:rsidRPr="00476D4E" w:rsidRDefault="00CB43D2" w:rsidP="009B1732">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7.4 DE LAS RETENCIONES</w:t>
            </w:r>
          </w:p>
          <w:p w:rsidR="00CB43D2" w:rsidRPr="00476D4E" w:rsidRDefault="00CB43D2" w:rsidP="009B1732">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7.5 ANTICIPOS</w:t>
            </w:r>
          </w:p>
          <w:p w:rsidR="00CB43D2" w:rsidRPr="00476D4E" w:rsidRDefault="00CB43D2" w:rsidP="009B1732">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7.6 TABULADOR</w:t>
            </w:r>
          </w:p>
          <w:p w:rsidR="00CB43D2" w:rsidRPr="00476D4E" w:rsidRDefault="00CB43D2" w:rsidP="009B1732">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7.7 AJUSTE DE COSTOS</w:t>
            </w:r>
          </w:p>
          <w:p w:rsidR="00CB43D2" w:rsidRPr="00476D4E" w:rsidRDefault="00CB43D2" w:rsidP="00334086">
            <w:pPr>
              <w:ind w:left="567"/>
              <w:jc w:val="both"/>
              <w:rPr>
                <w:rFonts w:asciiTheme="minorHAnsi" w:hAnsiTheme="minorHAnsi" w:cs="Arial"/>
                <w:sz w:val="18"/>
                <w:szCs w:val="18"/>
              </w:rPr>
            </w:pPr>
            <w:r w:rsidRPr="00476D4E">
              <w:rPr>
                <w:rFonts w:asciiTheme="minorHAnsi" w:hAnsiTheme="minorHAnsi" w:cs="Arial"/>
                <w:sz w:val="18"/>
                <w:szCs w:val="18"/>
              </w:rPr>
              <w:t>7.8 DE LAS MODIFICACIONES.</w:t>
            </w:r>
          </w:p>
          <w:p w:rsidR="00CB43D2" w:rsidRPr="00476D4E" w:rsidRDefault="00CB43D2" w:rsidP="009B1732">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7.9 FORMA Y CONDICIONES DE PAGO</w:t>
            </w:r>
          </w:p>
          <w:p w:rsidR="00CB43D2" w:rsidRPr="00476D4E" w:rsidRDefault="00CB43D2" w:rsidP="009B1732">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7.10 RESPONSABILIDAD DEL PARTICIPANTE</w:t>
            </w:r>
          </w:p>
          <w:p w:rsidR="00CB43D2" w:rsidRPr="00476D4E" w:rsidRDefault="00CB43D2" w:rsidP="009B1732">
            <w:pPr>
              <w:pStyle w:val="Textoindependiente"/>
              <w:ind w:left="-180" w:firstLine="180"/>
              <w:jc w:val="both"/>
              <w:rPr>
                <w:rFonts w:asciiTheme="minorHAnsi" w:hAnsiTheme="minorHAnsi" w:cs="Arial"/>
                <w:sz w:val="18"/>
                <w:szCs w:val="18"/>
                <w:lang w:val="es-ES"/>
              </w:rPr>
            </w:pPr>
            <w:r w:rsidRPr="00476D4E">
              <w:rPr>
                <w:rFonts w:asciiTheme="minorHAnsi" w:hAnsiTheme="minorHAnsi" w:cs="Arial"/>
                <w:sz w:val="18"/>
                <w:szCs w:val="18"/>
                <w:lang w:val="es-ES"/>
              </w:rPr>
              <w:t>8.- CAUSAS PARA DESECHAR PROPUESTAS</w:t>
            </w:r>
          </w:p>
          <w:p w:rsidR="00CB43D2" w:rsidRPr="00476D4E" w:rsidRDefault="00CB43D2" w:rsidP="009B1732">
            <w:pPr>
              <w:pStyle w:val="Textoindependiente"/>
              <w:ind w:left="-180" w:firstLine="180"/>
              <w:jc w:val="both"/>
              <w:rPr>
                <w:rFonts w:asciiTheme="minorHAnsi" w:hAnsiTheme="minorHAnsi" w:cs="Arial"/>
                <w:sz w:val="18"/>
                <w:szCs w:val="18"/>
                <w:lang w:val="es-ES"/>
              </w:rPr>
            </w:pPr>
            <w:r w:rsidRPr="00476D4E">
              <w:rPr>
                <w:rFonts w:asciiTheme="minorHAnsi" w:hAnsiTheme="minorHAnsi" w:cs="Arial"/>
                <w:sz w:val="18"/>
                <w:szCs w:val="18"/>
                <w:lang w:val="es-ES"/>
              </w:rPr>
              <w:t>9.- INCONFORMIDADES</w:t>
            </w:r>
          </w:p>
          <w:p w:rsidR="00CB43D2" w:rsidRPr="00476D4E" w:rsidRDefault="00CB43D2" w:rsidP="009B1732">
            <w:pPr>
              <w:pStyle w:val="Textoindependiente"/>
              <w:ind w:left="-180" w:firstLine="180"/>
              <w:jc w:val="both"/>
              <w:rPr>
                <w:rFonts w:asciiTheme="minorHAnsi" w:hAnsiTheme="minorHAnsi" w:cs="Arial"/>
                <w:sz w:val="18"/>
                <w:szCs w:val="18"/>
                <w:lang w:val="es-ES"/>
              </w:rPr>
            </w:pPr>
            <w:r w:rsidRPr="00476D4E">
              <w:rPr>
                <w:rFonts w:asciiTheme="minorHAnsi" w:hAnsiTheme="minorHAnsi" w:cs="Arial"/>
                <w:sz w:val="18"/>
                <w:szCs w:val="18"/>
                <w:lang w:val="es-ES"/>
              </w:rPr>
              <w:t xml:space="preserve">10.- IMPREVISTOS </w:t>
            </w:r>
          </w:p>
          <w:p w:rsidR="00CB43D2" w:rsidRPr="00476D4E" w:rsidRDefault="00CB43D2" w:rsidP="009B1732">
            <w:pPr>
              <w:pStyle w:val="Textoindependiente"/>
              <w:ind w:left="540"/>
              <w:jc w:val="both"/>
              <w:rPr>
                <w:rFonts w:asciiTheme="minorHAnsi" w:hAnsiTheme="minorHAnsi" w:cs="Arial"/>
                <w:sz w:val="16"/>
                <w:szCs w:val="16"/>
                <w:lang w:val="es-ES"/>
              </w:rPr>
            </w:pPr>
          </w:p>
        </w:tc>
        <w:tc>
          <w:tcPr>
            <w:tcW w:w="884" w:type="dxa"/>
            <w:tcBorders>
              <w:top w:val="double" w:sz="4" w:space="0" w:color="auto"/>
              <w:bottom w:val="double" w:sz="4" w:space="0" w:color="auto"/>
            </w:tcBorders>
            <w:shd w:val="clear" w:color="auto" w:fill="B8CCE4" w:themeFill="accent1" w:themeFillTint="66"/>
            <w:textDirection w:val="btLr"/>
          </w:tcPr>
          <w:p w:rsidR="00CB43D2" w:rsidRPr="00476D4E" w:rsidRDefault="00CB43D2" w:rsidP="00BA785F">
            <w:pPr>
              <w:pStyle w:val="Default"/>
              <w:ind w:left="113" w:right="113"/>
              <w:jc w:val="center"/>
              <w:rPr>
                <w:rFonts w:asciiTheme="minorHAnsi" w:hAnsiTheme="minorHAnsi"/>
              </w:rPr>
            </w:pPr>
            <w:r w:rsidRPr="00476D4E">
              <w:rPr>
                <w:rFonts w:asciiTheme="minorHAnsi" w:hAnsiTheme="minorHAnsi"/>
                <w:b/>
                <w:bCs/>
              </w:rPr>
              <w:t>BASES DE LICITACIÓN PUBLICA ESTATAL PARA OBRA PÚBLICA A</w:t>
            </w:r>
          </w:p>
          <w:p w:rsidR="00CB43D2" w:rsidRPr="00476D4E" w:rsidRDefault="00CB43D2" w:rsidP="00BA785F">
            <w:pPr>
              <w:pStyle w:val="Textoindependiente"/>
              <w:ind w:left="-67" w:right="113" w:firstLine="180"/>
              <w:jc w:val="center"/>
              <w:rPr>
                <w:rFonts w:asciiTheme="minorHAnsi" w:hAnsiTheme="minorHAnsi" w:cs="Arial"/>
                <w:sz w:val="18"/>
                <w:szCs w:val="18"/>
                <w:lang w:val="es-ES"/>
              </w:rPr>
            </w:pPr>
            <w:r w:rsidRPr="00476D4E">
              <w:rPr>
                <w:rFonts w:asciiTheme="minorHAnsi" w:hAnsiTheme="minorHAnsi"/>
                <w:b/>
                <w:bCs/>
                <w:sz w:val="24"/>
                <w:szCs w:val="24"/>
              </w:rPr>
              <w:t>PRECIOS UNITARIOS Y TIEMPO DETERMINADO</w:t>
            </w:r>
          </w:p>
        </w:tc>
      </w:tr>
    </w:tbl>
    <w:p w:rsidR="00CB43D2" w:rsidRPr="00476D4E" w:rsidRDefault="00CB43D2" w:rsidP="00E81BE4">
      <w:pPr>
        <w:pStyle w:val="Textoindependiente"/>
        <w:jc w:val="center"/>
        <w:rPr>
          <w:rFonts w:asciiTheme="minorHAnsi" w:hAnsiTheme="minorHAnsi" w:cs="Arial"/>
          <w:sz w:val="18"/>
          <w:szCs w:val="18"/>
          <w:lang w:val="es-ES"/>
        </w:rPr>
      </w:pPr>
    </w:p>
    <w:p w:rsidR="00CB43D2" w:rsidRPr="00476D4E" w:rsidRDefault="00CB43D2" w:rsidP="00E81BE4">
      <w:pPr>
        <w:pStyle w:val="Textoindependiente"/>
        <w:jc w:val="center"/>
        <w:rPr>
          <w:rFonts w:asciiTheme="minorHAnsi" w:hAnsiTheme="minorHAnsi" w:cs="Arial"/>
          <w:sz w:val="18"/>
          <w:szCs w:val="18"/>
          <w:lang w:val="es-ES"/>
        </w:rPr>
      </w:pPr>
    </w:p>
    <w:p w:rsidR="00CB43D2" w:rsidRPr="00476D4E" w:rsidRDefault="00CB43D2" w:rsidP="00783967">
      <w:pPr>
        <w:pStyle w:val="Textoindependiente"/>
        <w:jc w:val="center"/>
        <w:rPr>
          <w:rFonts w:asciiTheme="minorHAnsi" w:hAnsiTheme="minorHAnsi" w:cs="Arial"/>
          <w:b/>
          <w:sz w:val="18"/>
          <w:szCs w:val="18"/>
          <w:lang w:val="es-ES"/>
        </w:rPr>
      </w:pPr>
      <w:r w:rsidRPr="00476D4E">
        <w:rPr>
          <w:rFonts w:asciiTheme="minorHAnsi" w:hAnsiTheme="minorHAnsi" w:cs="Arial"/>
          <w:b/>
          <w:sz w:val="18"/>
          <w:szCs w:val="18"/>
          <w:lang w:val="es-ES"/>
        </w:rPr>
        <w:lastRenderedPageBreak/>
        <w:t>BASES PARA EL PROCEDIMIENTO DE LICITACIÓN PÚBLICA ESTATAL A BASE DE PRECIOS UNITARIOS Y TIEMPO DETERMINADO</w:t>
      </w:r>
    </w:p>
    <w:p w:rsidR="00CB43D2" w:rsidRPr="00476D4E" w:rsidRDefault="00CB43D2" w:rsidP="00783967">
      <w:pPr>
        <w:pStyle w:val="Textoindependiente"/>
        <w:jc w:val="center"/>
        <w:rPr>
          <w:rFonts w:asciiTheme="minorHAnsi" w:hAnsiTheme="minorHAnsi" w:cs="Arial"/>
          <w:sz w:val="18"/>
          <w:szCs w:val="18"/>
          <w:lang w:val="es-ES"/>
        </w:rPr>
      </w:pPr>
    </w:p>
    <w:p w:rsidR="00CB43D2" w:rsidRPr="00476D4E" w:rsidRDefault="00CB43D2" w:rsidP="00E81BE4">
      <w:pPr>
        <w:pStyle w:val="Textoindependiente"/>
        <w:jc w:val="both"/>
        <w:rPr>
          <w:rFonts w:asciiTheme="minorHAnsi" w:hAnsiTheme="minorHAnsi" w:cs="Arial"/>
          <w:sz w:val="18"/>
          <w:szCs w:val="18"/>
        </w:rPr>
      </w:pPr>
      <w:r w:rsidRPr="00476D4E">
        <w:rPr>
          <w:rFonts w:asciiTheme="minorHAnsi" w:hAnsiTheme="minorHAnsi" w:cs="Arial"/>
          <w:sz w:val="18"/>
          <w:szCs w:val="18"/>
        </w:rPr>
        <w:t>El Gobierno de</w:t>
      </w:r>
      <w:r>
        <w:rPr>
          <w:rFonts w:asciiTheme="minorHAnsi" w:hAnsiTheme="minorHAnsi" w:cs="Arial"/>
          <w:sz w:val="18"/>
          <w:szCs w:val="18"/>
        </w:rPr>
        <w:t>l</w:t>
      </w:r>
      <w:r w:rsidRPr="00476D4E">
        <w:rPr>
          <w:rFonts w:asciiTheme="minorHAnsi" w:hAnsiTheme="minorHAnsi" w:cs="Arial"/>
          <w:sz w:val="18"/>
          <w:szCs w:val="18"/>
        </w:rPr>
        <w:t xml:space="preserve"> Estado a través de la </w:t>
      </w:r>
      <w:r w:rsidRPr="00476D4E">
        <w:rPr>
          <w:rFonts w:asciiTheme="minorHAnsi" w:hAnsiTheme="minorHAnsi" w:cs="Arial"/>
          <w:bCs/>
          <w:sz w:val="18"/>
          <w:szCs w:val="18"/>
        </w:rPr>
        <w:t>Secretaría de las Infraestructuras y el Ordenamiento Territorial Sustentable, en cumplimiento</w:t>
      </w:r>
      <w:r w:rsidRPr="00476D4E">
        <w:rPr>
          <w:rFonts w:asciiTheme="minorHAnsi" w:hAnsiTheme="minorHAnsi" w:cs="Arial"/>
          <w:sz w:val="18"/>
          <w:szCs w:val="18"/>
        </w:rPr>
        <w:t xml:space="preserve"> a lo dispuesto en el artículo número 134 de la Constitución Política de los Estados Unidos Mexicanos y con fundamento en los artículos 25 fracción I, 27 y 28 fracción I de la </w:t>
      </w:r>
      <w:r w:rsidRPr="00476D4E">
        <w:rPr>
          <w:rFonts w:asciiTheme="minorHAnsi" w:hAnsiTheme="minorHAnsi" w:cs="Arial"/>
          <w:bCs/>
          <w:sz w:val="18"/>
          <w:szCs w:val="18"/>
        </w:rPr>
        <w:t>Ley de Obras Públicas y Servicios Relacionados con el Estado de Oaxaca y d</w:t>
      </w:r>
      <w:r w:rsidRPr="00476D4E">
        <w:rPr>
          <w:rFonts w:asciiTheme="minorHAnsi" w:hAnsiTheme="minorHAnsi" w:cs="Arial"/>
          <w:sz w:val="18"/>
          <w:szCs w:val="18"/>
        </w:rPr>
        <w:t xml:space="preserve">e acuerdo con el PROCEDIMIENTO No. </w:t>
      </w:r>
      <w:r w:rsidRPr="006A05B7">
        <w:rPr>
          <w:rFonts w:asciiTheme="minorHAnsi" w:hAnsiTheme="minorHAnsi" w:cs="Arial"/>
          <w:b/>
          <w:noProof/>
          <w:color w:val="0000CC"/>
          <w:sz w:val="18"/>
          <w:szCs w:val="18"/>
        </w:rPr>
        <w:t>LPE-SINFRA/SSOP/UL-X130-2019</w:t>
      </w:r>
      <w:r w:rsidRPr="00476D4E">
        <w:rPr>
          <w:rFonts w:asciiTheme="minorHAnsi" w:hAnsiTheme="minorHAnsi" w:cs="Arial"/>
          <w:sz w:val="18"/>
          <w:szCs w:val="18"/>
        </w:rPr>
        <w:t xml:space="preserve">, de fecha </w:t>
      </w:r>
      <w:r w:rsidRPr="006A05B7">
        <w:rPr>
          <w:rFonts w:asciiTheme="minorHAnsi" w:hAnsiTheme="minorHAnsi" w:cs="Arial"/>
          <w:b/>
          <w:noProof/>
          <w:color w:val="0000FF"/>
          <w:sz w:val="18"/>
          <w:szCs w:val="18"/>
        </w:rPr>
        <w:t>31 de agosto de 2019</w:t>
      </w:r>
      <w:r w:rsidRPr="00476D4E">
        <w:rPr>
          <w:rFonts w:asciiTheme="minorHAnsi" w:hAnsiTheme="minorHAnsi" w:cs="Arial"/>
          <w:b/>
          <w:noProof/>
          <w:color w:val="0000FF"/>
          <w:sz w:val="18"/>
          <w:szCs w:val="18"/>
        </w:rPr>
        <w:t xml:space="preserve"> </w:t>
      </w:r>
      <w:r w:rsidRPr="00476D4E">
        <w:rPr>
          <w:rFonts w:asciiTheme="minorHAnsi" w:hAnsiTheme="minorHAnsi" w:cs="Arial"/>
          <w:sz w:val="18"/>
          <w:szCs w:val="18"/>
        </w:rPr>
        <w:t>para la contratación de los trabajos, cuyos datos se mencionan en el cuadro de referencia.</w:t>
      </w:r>
    </w:p>
    <w:p w:rsidR="00CB43D2" w:rsidRPr="00476D4E" w:rsidRDefault="00CB43D2" w:rsidP="00E81BE4">
      <w:pPr>
        <w:pStyle w:val="Textoindependiente"/>
        <w:jc w:val="both"/>
        <w:rPr>
          <w:rFonts w:asciiTheme="minorHAnsi" w:hAnsiTheme="minorHAnsi" w:cs="Arial"/>
          <w:b/>
          <w:sz w:val="18"/>
          <w:szCs w:val="18"/>
        </w:rPr>
      </w:pPr>
      <w:r w:rsidRPr="00476D4E">
        <w:rPr>
          <w:rFonts w:asciiTheme="minorHAnsi" w:hAnsiTheme="minorHAnsi" w:cs="Arial"/>
          <w:sz w:val="18"/>
          <w:szCs w:val="18"/>
        </w:rPr>
        <w:t xml:space="preserve">A continuación se establecen las BASES por </w:t>
      </w:r>
      <w:r w:rsidRPr="00476D4E">
        <w:rPr>
          <w:rFonts w:asciiTheme="minorHAnsi" w:hAnsiTheme="minorHAnsi" w:cs="Arial"/>
          <w:b/>
          <w:noProof/>
          <w:color w:val="0000FF"/>
          <w:sz w:val="18"/>
          <w:szCs w:val="18"/>
        </w:rPr>
        <w:t xml:space="preserve">LICITACIÓN PÚBLICA ESTATAL </w:t>
      </w:r>
      <w:r w:rsidRPr="00476D4E">
        <w:rPr>
          <w:rFonts w:asciiTheme="minorHAnsi" w:hAnsiTheme="minorHAnsi" w:cs="Arial"/>
          <w:sz w:val="18"/>
          <w:szCs w:val="18"/>
        </w:rPr>
        <w:t>para la preparación, presentación y apertura de proposiciones, de acuerdo a las siguientes:</w:t>
      </w:r>
    </w:p>
    <w:p w:rsidR="00CB43D2" w:rsidRPr="00476D4E" w:rsidRDefault="00CB43D2" w:rsidP="00E81BE4">
      <w:pPr>
        <w:pStyle w:val="Textoindependiente"/>
        <w:jc w:val="center"/>
        <w:rPr>
          <w:rFonts w:asciiTheme="minorHAnsi" w:hAnsiTheme="minorHAnsi" w:cs="Arial"/>
          <w:b/>
          <w:sz w:val="18"/>
          <w:szCs w:val="18"/>
        </w:rPr>
      </w:pPr>
    </w:p>
    <w:p w:rsidR="00CB43D2" w:rsidRPr="00476D4E" w:rsidRDefault="00CB43D2" w:rsidP="003655F0">
      <w:pPr>
        <w:pStyle w:val="Textoindependiente"/>
        <w:jc w:val="center"/>
        <w:rPr>
          <w:rFonts w:asciiTheme="minorHAnsi" w:hAnsiTheme="minorHAnsi" w:cs="Arial"/>
          <w:b/>
          <w:sz w:val="18"/>
          <w:szCs w:val="18"/>
          <w:lang w:val="es-MX"/>
        </w:rPr>
      </w:pPr>
      <w:r w:rsidRPr="00476D4E">
        <w:rPr>
          <w:rFonts w:asciiTheme="minorHAnsi" w:hAnsiTheme="minorHAnsi" w:cs="Arial"/>
          <w:b/>
          <w:sz w:val="18"/>
          <w:szCs w:val="18"/>
          <w:lang w:val="es-MX"/>
        </w:rPr>
        <w:t>B    A    S    E    S</w:t>
      </w:r>
    </w:p>
    <w:p w:rsidR="00CB43D2" w:rsidRPr="00476D4E" w:rsidRDefault="00CB43D2" w:rsidP="00E81BE4">
      <w:pPr>
        <w:pStyle w:val="Textoindependiente"/>
        <w:ind w:left="2836" w:firstLine="709"/>
        <w:jc w:val="both"/>
        <w:rPr>
          <w:rFonts w:asciiTheme="minorHAnsi" w:hAnsiTheme="minorHAnsi" w:cs="Arial"/>
          <w:b/>
          <w:sz w:val="18"/>
          <w:szCs w:val="18"/>
          <w:lang w:val="es-MX"/>
        </w:rPr>
      </w:pPr>
    </w:p>
    <w:tbl>
      <w:tblPr>
        <w:tblW w:w="0" w:type="auto"/>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00" w:firstRow="0" w:lastRow="0" w:firstColumn="0" w:lastColumn="0" w:noHBand="0" w:noVBand="0"/>
      </w:tblPr>
      <w:tblGrid>
        <w:gridCol w:w="1656"/>
        <w:gridCol w:w="1656"/>
        <w:gridCol w:w="1656"/>
        <w:gridCol w:w="1656"/>
        <w:gridCol w:w="1656"/>
        <w:gridCol w:w="1656"/>
      </w:tblGrid>
      <w:tr w:rsidR="00CB43D2" w:rsidRPr="00476D4E" w:rsidTr="00746C5F">
        <w:trPr>
          <w:trHeight w:val="264"/>
        </w:trPr>
        <w:tc>
          <w:tcPr>
            <w:tcW w:w="1656" w:type="dxa"/>
            <w:shd w:val="clear" w:color="auto" w:fill="B8CCE4" w:themeFill="accent1" w:themeFillTint="66"/>
          </w:tcPr>
          <w:p w:rsidR="00CB43D2" w:rsidRPr="00476D4E" w:rsidRDefault="00CB43D2" w:rsidP="008838F4">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No. de procedimiento</w:t>
            </w:r>
          </w:p>
        </w:tc>
        <w:tc>
          <w:tcPr>
            <w:tcW w:w="1656" w:type="dxa"/>
            <w:shd w:val="clear" w:color="auto" w:fill="B8CCE4" w:themeFill="accent1" w:themeFillTint="66"/>
          </w:tcPr>
          <w:p w:rsidR="00CB43D2" w:rsidRPr="00476D4E" w:rsidRDefault="00CB43D2" w:rsidP="00746C5F">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Visita al sitio de realización de los trabajos</w:t>
            </w:r>
          </w:p>
        </w:tc>
        <w:tc>
          <w:tcPr>
            <w:tcW w:w="1656" w:type="dxa"/>
            <w:shd w:val="clear" w:color="auto" w:fill="B8CCE4" w:themeFill="accent1" w:themeFillTint="66"/>
          </w:tcPr>
          <w:p w:rsidR="00CB43D2" w:rsidRPr="00476D4E" w:rsidRDefault="00CB43D2" w:rsidP="00746C5F">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Junta de aclaraciones</w:t>
            </w:r>
          </w:p>
        </w:tc>
        <w:tc>
          <w:tcPr>
            <w:tcW w:w="1656" w:type="dxa"/>
            <w:shd w:val="clear" w:color="auto" w:fill="B8CCE4" w:themeFill="accent1" w:themeFillTint="66"/>
          </w:tcPr>
          <w:p w:rsidR="00CB43D2" w:rsidRPr="00476D4E" w:rsidRDefault="00CB43D2" w:rsidP="00746C5F">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Presentación de Proposiciones y Apertura técnica</w:t>
            </w:r>
          </w:p>
        </w:tc>
        <w:tc>
          <w:tcPr>
            <w:tcW w:w="1656" w:type="dxa"/>
            <w:shd w:val="clear" w:color="auto" w:fill="B8CCE4" w:themeFill="accent1" w:themeFillTint="66"/>
          </w:tcPr>
          <w:p w:rsidR="00CB43D2" w:rsidRPr="00476D4E" w:rsidRDefault="00CB43D2" w:rsidP="00746C5F">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Apertura económica</w:t>
            </w:r>
          </w:p>
        </w:tc>
        <w:tc>
          <w:tcPr>
            <w:tcW w:w="1656" w:type="dxa"/>
            <w:shd w:val="clear" w:color="auto" w:fill="B8CCE4" w:themeFill="accent1" w:themeFillTint="66"/>
          </w:tcPr>
          <w:p w:rsidR="00CB43D2" w:rsidRPr="00476D4E" w:rsidRDefault="00CB43D2" w:rsidP="00746C5F">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Fallo</w:t>
            </w:r>
          </w:p>
        </w:tc>
      </w:tr>
      <w:tr w:rsidR="00CB43D2" w:rsidRPr="00476D4E" w:rsidTr="00746C5F">
        <w:trPr>
          <w:trHeight w:val="167"/>
        </w:trPr>
        <w:tc>
          <w:tcPr>
            <w:tcW w:w="1656" w:type="dxa"/>
          </w:tcPr>
          <w:p w:rsidR="00CB43D2" w:rsidRPr="00476D4E" w:rsidRDefault="00CB43D2" w:rsidP="00746C5F">
            <w:pPr>
              <w:autoSpaceDE w:val="0"/>
              <w:autoSpaceDN w:val="0"/>
              <w:adjustRightInd w:val="0"/>
              <w:rPr>
                <w:rFonts w:asciiTheme="minorHAnsi" w:eastAsiaTheme="minorHAnsi" w:hAnsiTheme="minorHAnsi" w:cs="Arial"/>
                <w:color w:val="000000"/>
                <w:sz w:val="16"/>
                <w:szCs w:val="16"/>
                <w:lang w:val="es-MX" w:eastAsia="en-US"/>
              </w:rPr>
            </w:pPr>
            <w:r w:rsidRPr="006A05B7">
              <w:rPr>
                <w:rFonts w:asciiTheme="minorHAnsi" w:eastAsiaTheme="minorHAnsi" w:hAnsiTheme="minorHAnsi" w:cs="Arial"/>
                <w:noProof/>
                <w:color w:val="000000"/>
                <w:sz w:val="16"/>
                <w:szCs w:val="16"/>
                <w:lang w:val="es-MX" w:eastAsia="en-US"/>
              </w:rPr>
              <w:t>LPE-SINFRA/SSOP/UL-X130-2019</w:t>
            </w:r>
          </w:p>
        </w:tc>
        <w:tc>
          <w:tcPr>
            <w:tcW w:w="1656" w:type="dxa"/>
          </w:tcPr>
          <w:p w:rsidR="00CB43D2" w:rsidRPr="00476D4E" w:rsidRDefault="00CB43D2" w:rsidP="00746C5F">
            <w:pPr>
              <w:autoSpaceDE w:val="0"/>
              <w:autoSpaceDN w:val="0"/>
              <w:adjustRightInd w:val="0"/>
              <w:jc w:val="center"/>
              <w:rPr>
                <w:rFonts w:asciiTheme="minorHAnsi" w:eastAsiaTheme="minorHAnsi" w:hAnsiTheme="minorHAnsi" w:cs="Arial"/>
                <w:color w:val="000000"/>
                <w:sz w:val="16"/>
                <w:szCs w:val="16"/>
                <w:lang w:val="es-MX" w:eastAsia="en-US"/>
              </w:rPr>
            </w:pPr>
            <w:r w:rsidRPr="006A05B7">
              <w:rPr>
                <w:rFonts w:asciiTheme="minorHAnsi" w:eastAsiaTheme="minorHAnsi" w:hAnsiTheme="minorHAnsi" w:cs="Arial"/>
                <w:noProof/>
                <w:color w:val="000000"/>
                <w:sz w:val="16"/>
                <w:szCs w:val="16"/>
                <w:lang w:val="es-MX" w:eastAsia="en-US"/>
              </w:rPr>
              <w:t>04 DE SEPTIEMBRE DE 2019</w:t>
            </w:r>
          </w:p>
          <w:p w:rsidR="00CB43D2" w:rsidRPr="00476D4E" w:rsidRDefault="00CB43D2" w:rsidP="008838F4">
            <w:pPr>
              <w:autoSpaceDE w:val="0"/>
              <w:autoSpaceDN w:val="0"/>
              <w:adjustRightInd w:val="0"/>
              <w:jc w:val="center"/>
              <w:rPr>
                <w:rFonts w:asciiTheme="minorHAnsi" w:eastAsiaTheme="minorHAnsi" w:hAnsiTheme="minorHAnsi" w:cs="Arial"/>
                <w:color w:val="000000"/>
                <w:sz w:val="16"/>
                <w:szCs w:val="16"/>
                <w:lang w:val="es-MX" w:eastAsia="en-US"/>
              </w:rPr>
            </w:pPr>
            <w:r w:rsidRPr="006A05B7">
              <w:rPr>
                <w:rFonts w:asciiTheme="minorHAnsi" w:eastAsiaTheme="minorHAnsi" w:hAnsiTheme="minorHAnsi" w:cs="Arial"/>
                <w:noProof/>
                <w:color w:val="000000"/>
                <w:sz w:val="16"/>
                <w:szCs w:val="16"/>
                <w:lang w:val="es-MX" w:eastAsia="en-US"/>
              </w:rPr>
              <w:t>11:00 horas</w:t>
            </w:r>
          </w:p>
        </w:tc>
        <w:tc>
          <w:tcPr>
            <w:tcW w:w="1656" w:type="dxa"/>
          </w:tcPr>
          <w:p w:rsidR="00CB43D2" w:rsidRPr="00476D4E" w:rsidRDefault="00CB43D2" w:rsidP="00746C5F">
            <w:pPr>
              <w:autoSpaceDE w:val="0"/>
              <w:autoSpaceDN w:val="0"/>
              <w:adjustRightInd w:val="0"/>
              <w:jc w:val="center"/>
              <w:rPr>
                <w:rFonts w:asciiTheme="minorHAnsi" w:eastAsiaTheme="minorHAnsi" w:hAnsiTheme="minorHAnsi" w:cs="Arial"/>
                <w:color w:val="000000"/>
                <w:sz w:val="16"/>
                <w:szCs w:val="16"/>
                <w:lang w:val="es-MX" w:eastAsia="en-US"/>
              </w:rPr>
            </w:pPr>
            <w:r w:rsidRPr="006A05B7">
              <w:rPr>
                <w:rFonts w:asciiTheme="minorHAnsi" w:eastAsiaTheme="minorHAnsi" w:hAnsiTheme="minorHAnsi" w:cs="Arial"/>
                <w:noProof/>
                <w:color w:val="000000"/>
                <w:sz w:val="16"/>
                <w:szCs w:val="16"/>
                <w:lang w:val="es-MX" w:eastAsia="en-US"/>
              </w:rPr>
              <w:t>05 DE SEPTIEMBRE DE 2019</w:t>
            </w:r>
          </w:p>
          <w:p w:rsidR="00CB43D2" w:rsidRPr="00476D4E" w:rsidRDefault="00CB43D2" w:rsidP="00746C5F">
            <w:pPr>
              <w:autoSpaceDE w:val="0"/>
              <w:autoSpaceDN w:val="0"/>
              <w:adjustRightInd w:val="0"/>
              <w:jc w:val="center"/>
              <w:rPr>
                <w:rFonts w:asciiTheme="minorHAnsi" w:eastAsiaTheme="minorHAnsi" w:hAnsiTheme="minorHAnsi" w:cs="Arial"/>
                <w:color w:val="000000"/>
                <w:sz w:val="16"/>
                <w:szCs w:val="16"/>
                <w:lang w:val="es-MX" w:eastAsia="en-US"/>
              </w:rPr>
            </w:pPr>
            <w:r w:rsidRPr="006A05B7">
              <w:rPr>
                <w:rFonts w:asciiTheme="minorHAnsi" w:eastAsiaTheme="minorHAnsi" w:hAnsiTheme="minorHAnsi" w:cs="Arial"/>
                <w:noProof/>
                <w:color w:val="000000"/>
                <w:sz w:val="16"/>
                <w:szCs w:val="16"/>
                <w:lang w:val="es-MX" w:eastAsia="en-US"/>
              </w:rPr>
              <w:t>17:00 horas</w:t>
            </w:r>
          </w:p>
        </w:tc>
        <w:tc>
          <w:tcPr>
            <w:tcW w:w="1656" w:type="dxa"/>
          </w:tcPr>
          <w:p w:rsidR="00CB43D2" w:rsidRPr="00476D4E" w:rsidRDefault="00CB43D2" w:rsidP="00746C5F">
            <w:pPr>
              <w:autoSpaceDE w:val="0"/>
              <w:autoSpaceDN w:val="0"/>
              <w:adjustRightInd w:val="0"/>
              <w:jc w:val="center"/>
              <w:rPr>
                <w:rFonts w:asciiTheme="minorHAnsi" w:eastAsiaTheme="minorHAnsi" w:hAnsiTheme="minorHAnsi" w:cs="Arial"/>
                <w:color w:val="000000"/>
                <w:sz w:val="16"/>
                <w:szCs w:val="16"/>
                <w:lang w:val="es-MX" w:eastAsia="en-US"/>
              </w:rPr>
            </w:pPr>
            <w:r w:rsidRPr="006A05B7">
              <w:rPr>
                <w:rFonts w:asciiTheme="minorHAnsi" w:eastAsiaTheme="minorHAnsi" w:hAnsiTheme="minorHAnsi" w:cs="Arial"/>
                <w:noProof/>
                <w:color w:val="000000"/>
                <w:sz w:val="16"/>
                <w:szCs w:val="16"/>
                <w:lang w:val="es-MX" w:eastAsia="en-US"/>
              </w:rPr>
              <w:t>10 DE SEPTIEMBRE DE 2019</w:t>
            </w:r>
          </w:p>
          <w:p w:rsidR="00CB43D2" w:rsidRPr="00476D4E" w:rsidRDefault="00CB43D2" w:rsidP="00746C5F">
            <w:pPr>
              <w:autoSpaceDE w:val="0"/>
              <w:autoSpaceDN w:val="0"/>
              <w:adjustRightInd w:val="0"/>
              <w:jc w:val="center"/>
              <w:rPr>
                <w:rFonts w:asciiTheme="minorHAnsi" w:eastAsiaTheme="minorHAnsi" w:hAnsiTheme="minorHAnsi" w:cs="Arial"/>
                <w:color w:val="000000"/>
                <w:sz w:val="16"/>
                <w:szCs w:val="16"/>
                <w:lang w:val="es-MX" w:eastAsia="en-US"/>
              </w:rPr>
            </w:pPr>
            <w:r w:rsidRPr="006A05B7">
              <w:rPr>
                <w:rFonts w:asciiTheme="minorHAnsi" w:eastAsiaTheme="minorHAnsi" w:hAnsiTheme="minorHAnsi" w:cs="Arial"/>
                <w:noProof/>
                <w:color w:val="000000"/>
                <w:sz w:val="16"/>
                <w:szCs w:val="16"/>
                <w:lang w:val="es-MX" w:eastAsia="en-US"/>
              </w:rPr>
              <w:t>17:00 horas</w:t>
            </w:r>
          </w:p>
        </w:tc>
        <w:tc>
          <w:tcPr>
            <w:tcW w:w="1656" w:type="dxa"/>
          </w:tcPr>
          <w:p w:rsidR="00CB43D2" w:rsidRPr="00476D4E" w:rsidRDefault="00CB43D2" w:rsidP="00746C5F">
            <w:pPr>
              <w:autoSpaceDE w:val="0"/>
              <w:autoSpaceDN w:val="0"/>
              <w:adjustRightInd w:val="0"/>
              <w:jc w:val="center"/>
              <w:rPr>
                <w:rFonts w:asciiTheme="minorHAnsi" w:eastAsiaTheme="minorHAnsi" w:hAnsiTheme="minorHAnsi" w:cs="Arial"/>
                <w:color w:val="000000"/>
                <w:sz w:val="16"/>
                <w:szCs w:val="16"/>
                <w:lang w:val="es-MX" w:eastAsia="en-US"/>
              </w:rPr>
            </w:pPr>
            <w:r w:rsidRPr="006A05B7">
              <w:rPr>
                <w:rFonts w:asciiTheme="minorHAnsi" w:eastAsiaTheme="minorHAnsi" w:hAnsiTheme="minorHAnsi" w:cs="Arial"/>
                <w:noProof/>
                <w:color w:val="000000"/>
                <w:sz w:val="16"/>
                <w:szCs w:val="16"/>
                <w:lang w:val="es-MX" w:eastAsia="en-US"/>
              </w:rPr>
              <w:t>12 DE SEPTIEMBRE DE 2019</w:t>
            </w:r>
          </w:p>
          <w:p w:rsidR="00CB43D2" w:rsidRPr="00476D4E" w:rsidRDefault="00CB43D2" w:rsidP="00746C5F">
            <w:pPr>
              <w:autoSpaceDE w:val="0"/>
              <w:autoSpaceDN w:val="0"/>
              <w:adjustRightInd w:val="0"/>
              <w:jc w:val="center"/>
              <w:rPr>
                <w:rFonts w:asciiTheme="minorHAnsi" w:eastAsiaTheme="minorHAnsi" w:hAnsiTheme="minorHAnsi" w:cs="Arial"/>
                <w:color w:val="000000"/>
                <w:sz w:val="16"/>
                <w:szCs w:val="16"/>
                <w:lang w:val="es-MX" w:eastAsia="en-US"/>
              </w:rPr>
            </w:pPr>
            <w:r w:rsidRPr="006A05B7">
              <w:rPr>
                <w:rFonts w:asciiTheme="minorHAnsi" w:eastAsiaTheme="minorHAnsi" w:hAnsiTheme="minorHAnsi" w:cs="Arial"/>
                <w:noProof/>
                <w:color w:val="000000"/>
                <w:sz w:val="16"/>
                <w:szCs w:val="16"/>
                <w:lang w:val="es-MX" w:eastAsia="en-US"/>
              </w:rPr>
              <w:t>17:00 horas</w:t>
            </w:r>
          </w:p>
        </w:tc>
        <w:tc>
          <w:tcPr>
            <w:tcW w:w="1656" w:type="dxa"/>
          </w:tcPr>
          <w:p w:rsidR="00CB43D2" w:rsidRPr="00476D4E" w:rsidRDefault="00CB43D2" w:rsidP="00746C5F">
            <w:pPr>
              <w:autoSpaceDE w:val="0"/>
              <w:autoSpaceDN w:val="0"/>
              <w:adjustRightInd w:val="0"/>
              <w:jc w:val="center"/>
              <w:rPr>
                <w:rFonts w:asciiTheme="minorHAnsi" w:eastAsiaTheme="minorHAnsi" w:hAnsiTheme="minorHAnsi" w:cs="Arial"/>
                <w:color w:val="000000"/>
                <w:sz w:val="16"/>
                <w:szCs w:val="16"/>
                <w:lang w:val="es-MX" w:eastAsia="en-US"/>
              </w:rPr>
            </w:pPr>
            <w:r w:rsidRPr="006A05B7">
              <w:rPr>
                <w:rFonts w:asciiTheme="minorHAnsi" w:eastAsiaTheme="minorHAnsi" w:hAnsiTheme="minorHAnsi" w:cs="Arial"/>
                <w:noProof/>
                <w:color w:val="000000"/>
                <w:sz w:val="16"/>
                <w:szCs w:val="16"/>
                <w:lang w:val="es-MX" w:eastAsia="en-US"/>
              </w:rPr>
              <w:t>17 DE SEPTIEMBRE DE 2019</w:t>
            </w:r>
          </w:p>
          <w:p w:rsidR="00CB43D2" w:rsidRPr="00476D4E" w:rsidRDefault="00CB43D2" w:rsidP="00746C5F">
            <w:pPr>
              <w:autoSpaceDE w:val="0"/>
              <w:autoSpaceDN w:val="0"/>
              <w:adjustRightInd w:val="0"/>
              <w:jc w:val="center"/>
              <w:rPr>
                <w:rFonts w:asciiTheme="minorHAnsi" w:eastAsiaTheme="minorHAnsi" w:hAnsiTheme="minorHAnsi" w:cs="Arial"/>
                <w:color w:val="000000"/>
                <w:sz w:val="16"/>
                <w:szCs w:val="16"/>
                <w:lang w:val="es-MX" w:eastAsia="en-US"/>
              </w:rPr>
            </w:pPr>
            <w:r w:rsidRPr="006A05B7">
              <w:rPr>
                <w:rFonts w:asciiTheme="minorHAnsi" w:eastAsiaTheme="minorHAnsi" w:hAnsiTheme="minorHAnsi" w:cs="Arial"/>
                <w:noProof/>
                <w:color w:val="000000"/>
                <w:sz w:val="16"/>
                <w:szCs w:val="16"/>
                <w:lang w:val="es-MX" w:eastAsia="en-US"/>
              </w:rPr>
              <w:t>13:30 horas</w:t>
            </w:r>
          </w:p>
        </w:tc>
      </w:tr>
      <w:tr w:rsidR="00CB43D2" w:rsidRPr="00476D4E" w:rsidTr="00746C5F">
        <w:trPr>
          <w:trHeight w:val="75"/>
        </w:trPr>
        <w:tc>
          <w:tcPr>
            <w:tcW w:w="4968" w:type="dxa"/>
            <w:gridSpan w:val="3"/>
            <w:shd w:val="clear" w:color="auto" w:fill="B8CCE4" w:themeFill="accent1" w:themeFillTint="66"/>
          </w:tcPr>
          <w:p w:rsidR="00CB43D2" w:rsidRPr="00476D4E" w:rsidRDefault="00CB43D2" w:rsidP="00746C5F">
            <w:pPr>
              <w:autoSpaceDE w:val="0"/>
              <w:autoSpaceDN w:val="0"/>
              <w:adjustRightInd w:val="0"/>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 xml:space="preserve">Nombre de la Obra Pública </w:t>
            </w:r>
          </w:p>
        </w:tc>
        <w:tc>
          <w:tcPr>
            <w:tcW w:w="4968" w:type="dxa"/>
            <w:gridSpan w:val="3"/>
            <w:shd w:val="clear" w:color="auto" w:fill="B8CCE4" w:themeFill="accent1" w:themeFillTint="66"/>
          </w:tcPr>
          <w:p w:rsidR="00CB43D2" w:rsidRPr="00476D4E" w:rsidRDefault="00CB43D2" w:rsidP="00746C5F">
            <w:pPr>
              <w:autoSpaceDE w:val="0"/>
              <w:autoSpaceDN w:val="0"/>
              <w:adjustRightInd w:val="0"/>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 xml:space="preserve">Fecha estimada de inicio y terminación </w:t>
            </w:r>
          </w:p>
        </w:tc>
      </w:tr>
      <w:tr w:rsidR="00CB43D2" w:rsidRPr="00476D4E" w:rsidTr="00746C5F">
        <w:trPr>
          <w:trHeight w:val="259"/>
        </w:trPr>
        <w:tc>
          <w:tcPr>
            <w:tcW w:w="4968" w:type="dxa"/>
            <w:gridSpan w:val="3"/>
          </w:tcPr>
          <w:p w:rsidR="00CB43D2" w:rsidRPr="00476D4E" w:rsidRDefault="00CB43D2" w:rsidP="00746C5F">
            <w:pPr>
              <w:autoSpaceDE w:val="0"/>
              <w:autoSpaceDN w:val="0"/>
              <w:adjustRightInd w:val="0"/>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b/>
                <w:bCs/>
                <w:noProof/>
                <w:color w:val="4F6228" w:themeColor="accent3" w:themeShade="80"/>
                <w:sz w:val="16"/>
                <w:szCs w:val="16"/>
                <w:lang w:eastAsia="en-US"/>
              </w:rPr>
              <w:t>*</w:t>
            </w:r>
            <w:r w:rsidRPr="006A05B7">
              <w:rPr>
                <w:rFonts w:asciiTheme="minorHAnsi" w:eastAsiaTheme="minorHAnsi" w:hAnsiTheme="minorHAnsi" w:cs="Arial"/>
                <w:b/>
                <w:bCs/>
                <w:noProof/>
                <w:color w:val="000000"/>
                <w:sz w:val="16"/>
                <w:szCs w:val="16"/>
                <w:lang w:val="es-MX" w:eastAsia="en-US"/>
              </w:rPr>
              <w:t>CONSTRUCCIÓN DE TECHADO DE PLAZA CIVICA EN LA TELESECUNDARIA CLAVE: 20DTV0855E</w:t>
            </w:r>
          </w:p>
        </w:tc>
        <w:tc>
          <w:tcPr>
            <w:tcW w:w="4968" w:type="dxa"/>
            <w:gridSpan w:val="3"/>
          </w:tcPr>
          <w:p w:rsidR="00CB43D2" w:rsidRPr="00476D4E" w:rsidRDefault="00CB43D2" w:rsidP="004762F8">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 xml:space="preserve">Plazo de ejecución </w:t>
            </w:r>
            <w:r w:rsidRPr="006A05B7">
              <w:rPr>
                <w:rFonts w:asciiTheme="minorHAnsi" w:eastAsiaTheme="minorHAnsi" w:hAnsiTheme="minorHAnsi" w:cs="Arial"/>
                <w:noProof/>
                <w:color w:val="000000"/>
                <w:sz w:val="16"/>
                <w:szCs w:val="16"/>
                <w:lang w:val="es-MX" w:eastAsia="en-US"/>
              </w:rPr>
              <w:t>60 días naturales</w:t>
            </w:r>
            <w:r w:rsidRPr="00476D4E">
              <w:rPr>
                <w:rFonts w:asciiTheme="minorHAnsi" w:eastAsiaTheme="minorHAnsi" w:hAnsiTheme="minorHAnsi" w:cs="Arial"/>
                <w:noProof/>
                <w:color w:val="000000"/>
                <w:sz w:val="16"/>
                <w:szCs w:val="16"/>
                <w:lang w:val="es-MX" w:eastAsia="en-US"/>
              </w:rPr>
              <w:t xml:space="preserve"> días naturales</w:t>
            </w:r>
          </w:p>
          <w:p w:rsidR="00CB43D2" w:rsidRPr="00476D4E" w:rsidRDefault="00CB43D2" w:rsidP="00CE4813">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 xml:space="preserve">Inicio: </w:t>
            </w:r>
            <w:r w:rsidRPr="006A05B7">
              <w:rPr>
                <w:rFonts w:asciiTheme="minorHAnsi" w:eastAsiaTheme="minorHAnsi" w:hAnsiTheme="minorHAnsi" w:cs="Arial"/>
                <w:noProof/>
                <w:color w:val="000000"/>
                <w:sz w:val="16"/>
                <w:szCs w:val="16"/>
                <w:lang w:val="es-MX" w:eastAsia="en-US"/>
              </w:rPr>
              <w:t>20 de septiembre de 2019</w:t>
            </w:r>
            <w:r w:rsidRPr="00476D4E">
              <w:rPr>
                <w:rFonts w:asciiTheme="minorHAnsi" w:eastAsiaTheme="minorHAnsi" w:hAnsiTheme="minorHAnsi" w:cs="Arial"/>
                <w:color w:val="000000"/>
                <w:sz w:val="16"/>
                <w:szCs w:val="16"/>
                <w:lang w:val="es-MX" w:eastAsia="en-US"/>
              </w:rPr>
              <w:t xml:space="preserve"> termino: </w:t>
            </w:r>
            <w:r w:rsidRPr="006A05B7">
              <w:rPr>
                <w:rFonts w:asciiTheme="minorHAnsi" w:eastAsiaTheme="minorHAnsi" w:hAnsiTheme="minorHAnsi" w:cs="Arial"/>
                <w:noProof/>
                <w:color w:val="000000"/>
                <w:sz w:val="16"/>
                <w:szCs w:val="16"/>
                <w:lang w:val="es-MX" w:eastAsia="en-US"/>
              </w:rPr>
              <w:t>18 de noviembre de 2019</w:t>
            </w:r>
          </w:p>
        </w:tc>
      </w:tr>
    </w:tbl>
    <w:p w:rsidR="00CB43D2" w:rsidRPr="00476D4E" w:rsidRDefault="00CB43D2" w:rsidP="00E81BE4">
      <w:pPr>
        <w:pStyle w:val="Textoindependiente"/>
        <w:ind w:left="2836" w:firstLine="709"/>
        <w:jc w:val="both"/>
        <w:rPr>
          <w:rFonts w:asciiTheme="minorHAnsi" w:hAnsiTheme="minorHAnsi" w:cs="Arial"/>
          <w:sz w:val="18"/>
          <w:szCs w:val="18"/>
          <w:lang w:val="es-ES"/>
        </w:rPr>
      </w:pPr>
    </w:p>
    <w:p w:rsidR="00CB43D2" w:rsidRPr="00476D4E" w:rsidRDefault="00CB43D2" w:rsidP="00E81BE4">
      <w:pPr>
        <w:pStyle w:val="Lista"/>
        <w:ind w:left="0" w:firstLine="0"/>
        <w:jc w:val="both"/>
        <w:rPr>
          <w:rFonts w:asciiTheme="minorHAnsi" w:hAnsiTheme="minorHAnsi" w:cs="Arial"/>
          <w:snapToGrid w:val="0"/>
          <w:sz w:val="18"/>
          <w:szCs w:val="18"/>
        </w:rPr>
      </w:pPr>
      <w:r w:rsidRPr="00476D4E">
        <w:rPr>
          <w:rFonts w:asciiTheme="minorHAnsi" w:hAnsiTheme="minorHAnsi" w:cs="Arial"/>
          <w:sz w:val="18"/>
          <w:szCs w:val="18"/>
        </w:rPr>
        <w:t xml:space="preserve">Los trabajos objeto de este PROCEDIMIENTO, </w:t>
      </w:r>
      <w:r w:rsidRPr="00476D4E">
        <w:rPr>
          <w:rFonts w:asciiTheme="minorHAnsi" w:hAnsiTheme="minorHAnsi" w:cs="Arial"/>
          <w:snapToGrid w:val="0"/>
          <w:sz w:val="18"/>
          <w:szCs w:val="18"/>
        </w:rPr>
        <w:t xml:space="preserve">tienen una asignación presupuestal con recursos </w:t>
      </w:r>
      <w:r w:rsidRPr="00476D4E">
        <w:rPr>
          <w:rFonts w:asciiTheme="minorHAnsi" w:hAnsiTheme="minorHAnsi" w:cs="Arial"/>
          <w:noProof/>
          <w:snapToGrid w:val="0"/>
          <w:color w:val="000000" w:themeColor="text1"/>
          <w:sz w:val="18"/>
          <w:szCs w:val="18"/>
        </w:rPr>
        <w:t xml:space="preserve">aprobados </w:t>
      </w:r>
      <w:r w:rsidRPr="00476D4E">
        <w:rPr>
          <w:rFonts w:asciiTheme="minorHAnsi" w:hAnsiTheme="minorHAnsi" w:cs="Arial"/>
          <w:snapToGrid w:val="0"/>
          <w:sz w:val="18"/>
          <w:szCs w:val="18"/>
        </w:rPr>
        <w:t xml:space="preserve">para el presente ejercicio, cuya fuente de financiamiento corresponde al </w:t>
      </w:r>
      <w:r w:rsidRPr="006A05B7">
        <w:rPr>
          <w:rFonts w:asciiTheme="minorHAnsi" w:hAnsiTheme="minorHAnsi" w:cs="Arial"/>
          <w:noProof/>
          <w:color w:val="0000CC"/>
          <w:sz w:val="18"/>
          <w:szCs w:val="18"/>
        </w:rPr>
        <w:t>FAM EDUCATIVA BASICA CAPITAL, FAM IEB CAPITAL 2019</w:t>
      </w:r>
      <w:r w:rsidRPr="00476D4E">
        <w:rPr>
          <w:rFonts w:asciiTheme="minorHAnsi" w:hAnsiTheme="minorHAnsi" w:cs="Arial"/>
          <w:snapToGrid w:val="0"/>
          <w:sz w:val="18"/>
          <w:szCs w:val="18"/>
        </w:rPr>
        <w:t xml:space="preserve">, que cuenta con oficio de autorización No. </w:t>
      </w:r>
      <w:r w:rsidRPr="006A05B7">
        <w:rPr>
          <w:rFonts w:asciiTheme="minorHAnsi" w:hAnsiTheme="minorHAnsi" w:cs="Arial"/>
          <w:noProof/>
          <w:color w:val="0000CC"/>
          <w:sz w:val="18"/>
          <w:szCs w:val="18"/>
        </w:rPr>
        <w:t>SF/SPIP/DPIP/AUT/1004/2019</w:t>
      </w:r>
      <w:r w:rsidRPr="00476D4E">
        <w:rPr>
          <w:rFonts w:asciiTheme="minorHAnsi" w:hAnsiTheme="minorHAnsi" w:cs="Arial"/>
          <w:snapToGrid w:val="0"/>
          <w:sz w:val="18"/>
          <w:szCs w:val="18"/>
        </w:rPr>
        <w:t xml:space="preserve"> de fecha </w:t>
      </w:r>
      <w:r w:rsidRPr="006A05B7">
        <w:rPr>
          <w:rFonts w:asciiTheme="minorHAnsi" w:hAnsiTheme="minorHAnsi" w:cs="Arial"/>
          <w:noProof/>
          <w:color w:val="0000CC"/>
          <w:sz w:val="18"/>
          <w:szCs w:val="18"/>
        </w:rPr>
        <w:t>07 DE AGOSTO DE 2019</w:t>
      </w:r>
      <w:r w:rsidRPr="00476D4E">
        <w:rPr>
          <w:rFonts w:asciiTheme="minorHAnsi" w:hAnsiTheme="minorHAnsi" w:cs="Arial"/>
          <w:snapToGrid w:val="0"/>
          <w:sz w:val="18"/>
          <w:szCs w:val="18"/>
        </w:rPr>
        <w:t xml:space="preserve">, dentro del Programa: </w:t>
      </w:r>
      <w:r w:rsidRPr="006A05B7">
        <w:rPr>
          <w:rFonts w:asciiTheme="minorHAnsi" w:hAnsiTheme="minorHAnsi" w:cs="Arial"/>
          <w:noProof/>
          <w:color w:val="0000CC"/>
          <w:sz w:val="18"/>
          <w:szCs w:val="18"/>
        </w:rPr>
        <w:t>207.-FORTALECIMIENTO A LA INFRAESTRUCTURA FÍSICA EDUCATIVA</w:t>
      </w:r>
      <w:r w:rsidRPr="00476D4E">
        <w:rPr>
          <w:rFonts w:asciiTheme="minorHAnsi" w:hAnsiTheme="minorHAnsi" w:cs="Arial"/>
          <w:snapToGrid w:val="0"/>
          <w:sz w:val="18"/>
          <w:szCs w:val="18"/>
        </w:rPr>
        <w:t xml:space="preserve"> Subprograma: </w:t>
      </w:r>
      <w:r w:rsidRPr="006A05B7">
        <w:rPr>
          <w:rFonts w:asciiTheme="minorHAnsi" w:hAnsiTheme="minorHAnsi" w:cs="Arial"/>
          <w:noProof/>
          <w:color w:val="0000CC"/>
          <w:sz w:val="18"/>
          <w:szCs w:val="18"/>
        </w:rPr>
        <w:t>01.-CONSTRUCCIÓN DE ESPACIOS EDUCATIVOS EN EL  NIVEL BÁSICO</w:t>
      </w:r>
      <w:r w:rsidRPr="00476D4E">
        <w:rPr>
          <w:rFonts w:asciiTheme="minorHAnsi" w:hAnsiTheme="minorHAnsi" w:cs="Arial"/>
          <w:snapToGrid w:val="0"/>
          <w:sz w:val="18"/>
          <w:szCs w:val="18"/>
        </w:rPr>
        <w:t>.</w:t>
      </w:r>
    </w:p>
    <w:p w:rsidR="00CB43D2" w:rsidRPr="00476D4E" w:rsidRDefault="00CB43D2" w:rsidP="00E81BE4">
      <w:pPr>
        <w:pStyle w:val="Lista"/>
        <w:ind w:left="0" w:firstLine="0"/>
        <w:jc w:val="both"/>
        <w:rPr>
          <w:rFonts w:asciiTheme="minorHAnsi" w:hAnsiTheme="minorHAnsi" w:cs="Arial"/>
          <w:bCs/>
          <w:sz w:val="18"/>
          <w:szCs w:val="18"/>
          <w:u w:val="single"/>
        </w:rPr>
      </w:pPr>
    </w:p>
    <w:p w:rsidR="00CB43D2" w:rsidRPr="00476D4E" w:rsidRDefault="00CB43D2" w:rsidP="00E81BE4">
      <w:pPr>
        <w:pStyle w:val="Lista"/>
        <w:jc w:val="both"/>
        <w:rPr>
          <w:rFonts w:asciiTheme="minorHAnsi" w:hAnsiTheme="minorHAnsi" w:cs="Arial"/>
          <w:b/>
          <w:bCs/>
          <w:sz w:val="18"/>
          <w:szCs w:val="18"/>
        </w:rPr>
      </w:pPr>
      <w:r w:rsidRPr="00476D4E">
        <w:rPr>
          <w:rFonts w:asciiTheme="minorHAnsi" w:hAnsiTheme="minorHAnsi" w:cs="Arial"/>
          <w:b/>
          <w:bCs/>
          <w:sz w:val="18"/>
          <w:szCs w:val="18"/>
        </w:rPr>
        <w:t xml:space="preserve">COSTO Y VENTA DE BASES (Art. 29 último párrafo de la </w:t>
      </w:r>
      <w:proofErr w:type="spellStart"/>
      <w:r w:rsidRPr="00476D4E">
        <w:rPr>
          <w:rFonts w:asciiTheme="minorHAnsi" w:hAnsiTheme="minorHAnsi" w:cs="Arial"/>
          <w:b/>
          <w:bCs/>
          <w:sz w:val="18"/>
          <w:szCs w:val="18"/>
        </w:rPr>
        <w:t>LOP</w:t>
      </w:r>
      <w:proofErr w:type="spellEnd"/>
      <w:r w:rsidRPr="00476D4E">
        <w:rPr>
          <w:rFonts w:asciiTheme="minorHAnsi" w:hAnsiTheme="minorHAnsi" w:cs="Arial"/>
          <w:b/>
          <w:bCs/>
          <w:sz w:val="18"/>
          <w:szCs w:val="18"/>
        </w:rPr>
        <w:t xml:space="preserve"> y </w:t>
      </w:r>
      <w:proofErr w:type="spellStart"/>
      <w:r w:rsidRPr="00476D4E">
        <w:rPr>
          <w:rFonts w:asciiTheme="minorHAnsi" w:hAnsiTheme="minorHAnsi" w:cs="Arial"/>
          <w:b/>
          <w:bCs/>
          <w:sz w:val="18"/>
          <w:szCs w:val="18"/>
        </w:rPr>
        <w:t>SREO</w:t>
      </w:r>
      <w:proofErr w:type="spellEnd"/>
      <w:r w:rsidRPr="00476D4E">
        <w:rPr>
          <w:rFonts w:asciiTheme="minorHAnsi" w:hAnsiTheme="minorHAnsi" w:cs="Arial"/>
          <w:b/>
          <w:bCs/>
          <w:sz w:val="18"/>
          <w:szCs w:val="18"/>
        </w:rPr>
        <w:t>):</w:t>
      </w:r>
    </w:p>
    <w:p w:rsidR="00CB43D2" w:rsidRPr="00476D4E" w:rsidRDefault="00CB43D2" w:rsidP="00E81BE4">
      <w:pPr>
        <w:pStyle w:val="Lista"/>
        <w:jc w:val="both"/>
        <w:rPr>
          <w:rFonts w:asciiTheme="minorHAnsi" w:hAnsiTheme="minorHAnsi" w:cs="Arial"/>
          <w:bCs/>
          <w:sz w:val="18"/>
          <w:szCs w:val="18"/>
        </w:rPr>
      </w:pPr>
    </w:p>
    <w:p w:rsidR="00CB43D2" w:rsidRPr="00476D4E" w:rsidRDefault="00CB43D2" w:rsidP="00E81BE4">
      <w:pPr>
        <w:pStyle w:val="Lista"/>
        <w:ind w:left="0" w:firstLine="0"/>
        <w:jc w:val="both"/>
        <w:rPr>
          <w:rFonts w:asciiTheme="minorHAnsi" w:hAnsiTheme="minorHAnsi" w:cs="Arial"/>
          <w:bCs/>
          <w:sz w:val="18"/>
          <w:szCs w:val="18"/>
        </w:rPr>
      </w:pPr>
      <w:r w:rsidRPr="00476D4E">
        <w:rPr>
          <w:rFonts w:asciiTheme="minorHAnsi" w:hAnsiTheme="minorHAnsi" w:cs="Arial"/>
          <w:bCs/>
          <w:sz w:val="18"/>
          <w:szCs w:val="18"/>
        </w:rPr>
        <w:t xml:space="preserve">Estas Bases están disponibles para consulta en la página electrónica de la Secretaría de las Infraestructuras y el Ordenamiento Territorial Sustentable  </w:t>
      </w:r>
      <w:r w:rsidRPr="00476D4E">
        <w:rPr>
          <w:rFonts w:asciiTheme="minorHAnsi" w:hAnsiTheme="minorHAnsi" w:cs="Arial"/>
          <w:bCs/>
          <w:color w:val="C00000"/>
          <w:sz w:val="18"/>
          <w:szCs w:val="18"/>
        </w:rPr>
        <w:t>(http://www.sinfra.oaxaca.gob.mx)</w:t>
      </w:r>
      <w:r w:rsidRPr="00476D4E">
        <w:rPr>
          <w:rFonts w:asciiTheme="minorHAnsi" w:hAnsiTheme="minorHAnsi" w:cs="Arial"/>
          <w:bCs/>
          <w:sz w:val="18"/>
          <w:szCs w:val="18"/>
        </w:rPr>
        <w:t>, y en el domicilio de la Secretaría, por lo que bajo su responsabilidad los licitantes podrán adquirirlas conforme al procedimiento siguiente:</w:t>
      </w:r>
    </w:p>
    <w:p w:rsidR="00CB43D2" w:rsidRPr="00476D4E" w:rsidRDefault="00CB43D2" w:rsidP="00E81BE4">
      <w:pPr>
        <w:pStyle w:val="Lista"/>
        <w:jc w:val="both"/>
        <w:rPr>
          <w:rFonts w:asciiTheme="minorHAnsi" w:hAnsiTheme="minorHAnsi" w:cs="Arial"/>
          <w:bCs/>
          <w:sz w:val="18"/>
          <w:szCs w:val="18"/>
        </w:rPr>
      </w:pPr>
    </w:p>
    <w:p w:rsidR="00CB43D2" w:rsidRPr="00476D4E" w:rsidRDefault="00CB43D2" w:rsidP="00E81BE4">
      <w:pPr>
        <w:pStyle w:val="Lista"/>
        <w:jc w:val="both"/>
        <w:rPr>
          <w:rFonts w:asciiTheme="minorHAnsi" w:hAnsiTheme="minorHAnsi" w:cs="Arial"/>
          <w:bCs/>
          <w:sz w:val="18"/>
          <w:szCs w:val="18"/>
        </w:rPr>
      </w:pPr>
      <w:r w:rsidRPr="00476D4E">
        <w:rPr>
          <w:rFonts w:asciiTheme="minorHAnsi" w:hAnsiTheme="minorHAnsi" w:cs="Arial"/>
          <w:bCs/>
          <w:sz w:val="18"/>
          <w:szCs w:val="18"/>
        </w:rPr>
        <w:t>A) EN LA SECRETARIA DE FINANZAS.</w:t>
      </w:r>
    </w:p>
    <w:p w:rsidR="00CB43D2" w:rsidRPr="00476D4E" w:rsidRDefault="00CB43D2" w:rsidP="00E81BE4">
      <w:pPr>
        <w:pStyle w:val="Lista"/>
        <w:jc w:val="both"/>
        <w:rPr>
          <w:rFonts w:asciiTheme="minorHAnsi" w:hAnsiTheme="minorHAnsi" w:cs="Arial"/>
          <w:bCs/>
          <w:sz w:val="18"/>
          <w:szCs w:val="18"/>
        </w:rPr>
      </w:pPr>
    </w:p>
    <w:p w:rsidR="00CB43D2" w:rsidRPr="00476D4E" w:rsidRDefault="00CB43D2" w:rsidP="00E81BE4">
      <w:pPr>
        <w:pStyle w:val="Lista"/>
        <w:ind w:left="0" w:firstLine="0"/>
        <w:jc w:val="both"/>
        <w:rPr>
          <w:rFonts w:asciiTheme="minorHAnsi" w:hAnsiTheme="minorHAnsi" w:cs="Arial"/>
          <w:bCs/>
          <w:sz w:val="18"/>
          <w:szCs w:val="18"/>
        </w:rPr>
      </w:pPr>
      <w:r w:rsidRPr="00476D4E">
        <w:rPr>
          <w:rFonts w:asciiTheme="minorHAnsi" w:hAnsiTheme="minorHAnsi" w:cs="Arial"/>
          <w:bCs/>
          <w:sz w:val="18"/>
          <w:szCs w:val="18"/>
        </w:rPr>
        <w:t xml:space="preserve">Los licitantes deberán de realizar su pago de </w:t>
      </w:r>
      <w:r w:rsidRPr="00476D4E">
        <w:rPr>
          <w:rFonts w:asciiTheme="minorHAnsi" w:hAnsiTheme="minorHAnsi" w:cs="Arial"/>
          <w:b/>
          <w:bCs/>
          <w:noProof/>
          <w:color w:val="0000FF"/>
          <w:sz w:val="18"/>
          <w:szCs w:val="18"/>
        </w:rPr>
        <w:t xml:space="preserve">$ </w:t>
      </w:r>
      <w:r w:rsidRPr="006A05B7">
        <w:rPr>
          <w:rFonts w:asciiTheme="minorHAnsi" w:hAnsiTheme="minorHAnsi" w:cs="Arial"/>
          <w:b/>
          <w:bCs/>
          <w:noProof/>
          <w:color w:val="0000FF"/>
          <w:sz w:val="18"/>
          <w:szCs w:val="18"/>
        </w:rPr>
        <w:t>650.00</w:t>
      </w:r>
      <w:r w:rsidRPr="00476D4E">
        <w:rPr>
          <w:rFonts w:asciiTheme="minorHAnsi" w:hAnsiTheme="minorHAnsi" w:cs="Arial"/>
          <w:b/>
          <w:bCs/>
          <w:noProof/>
          <w:color w:val="0000FF"/>
          <w:sz w:val="18"/>
          <w:szCs w:val="18"/>
        </w:rPr>
        <w:t xml:space="preserve"> (</w:t>
      </w:r>
      <w:r w:rsidRPr="00CB43D2">
        <w:rPr>
          <w:rFonts w:asciiTheme="minorHAnsi" w:hAnsiTheme="minorHAnsi" w:cs="Arial"/>
          <w:b/>
          <w:bCs/>
          <w:noProof/>
          <w:color w:val="0000FF"/>
          <w:sz w:val="18"/>
          <w:szCs w:val="18"/>
        </w:rPr>
        <w:t>Seiscientos cincuenta Pesos 00</w:t>
      </w:r>
      <w:r w:rsidRPr="00476D4E">
        <w:rPr>
          <w:rFonts w:asciiTheme="minorHAnsi" w:hAnsiTheme="minorHAnsi" w:cs="Arial"/>
          <w:b/>
          <w:bCs/>
          <w:noProof/>
          <w:color w:val="0000FF"/>
          <w:sz w:val="18"/>
          <w:szCs w:val="18"/>
        </w:rPr>
        <w:t>/100 M.N.)</w:t>
      </w:r>
      <w:r w:rsidRPr="00476D4E">
        <w:rPr>
          <w:rFonts w:asciiTheme="minorHAnsi" w:hAnsiTheme="minorHAnsi" w:cs="Arial"/>
          <w:bCs/>
          <w:sz w:val="18"/>
          <w:szCs w:val="18"/>
        </w:rPr>
        <w:t xml:space="preserve"> en el plazo establecido en la convocatoria, un día después de la fecha de publicación y hasta </w:t>
      </w:r>
      <w:r>
        <w:rPr>
          <w:rFonts w:asciiTheme="minorHAnsi" w:hAnsiTheme="minorHAnsi" w:cs="Arial"/>
          <w:bCs/>
          <w:sz w:val="18"/>
          <w:szCs w:val="18"/>
        </w:rPr>
        <w:t>el día</w:t>
      </w:r>
      <w:r w:rsidRPr="00476D4E">
        <w:rPr>
          <w:rFonts w:asciiTheme="minorHAnsi" w:hAnsiTheme="minorHAnsi" w:cs="Arial"/>
          <w:bCs/>
          <w:sz w:val="18"/>
          <w:szCs w:val="18"/>
        </w:rPr>
        <w:t xml:space="preserve"> </w:t>
      </w:r>
      <w:r>
        <w:rPr>
          <w:rFonts w:asciiTheme="minorHAnsi" w:hAnsiTheme="minorHAnsi" w:cs="Arial"/>
          <w:bCs/>
          <w:sz w:val="18"/>
          <w:szCs w:val="18"/>
        </w:rPr>
        <w:t>de</w:t>
      </w:r>
      <w:r w:rsidRPr="00476D4E">
        <w:rPr>
          <w:rFonts w:asciiTheme="minorHAnsi" w:hAnsiTheme="minorHAnsi" w:cs="Arial"/>
          <w:bCs/>
          <w:sz w:val="18"/>
          <w:szCs w:val="18"/>
        </w:rPr>
        <w:t xml:space="preserve"> la fecha </w:t>
      </w:r>
      <w:r>
        <w:rPr>
          <w:rFonts w:asciiTheme="minorHAnsi" w:hAnsiTheme="minorHAnsi" w:cs="Arial"/>
          <w:bCs/>
          <w:sz w:val="18"/>
          <w:szCs w:val="18"/>
        </w:rPr>
        <w:t>a</w:t>
      </w:r>
      <w:r w:rsidRPr="00476D4E">
        <w:rPr>
          <w:rFonts w:asciiTheme="minorHAnsi" w:hAnsiTheme="minorHAnsi" w:cs="Arial"/>
          <w:bCs/>
          <w:sz w:val="18"/>
          <w:szCs w:val="18"/>
        </w:rPr>
        <w:t xml:space="preserve"> la </w:t>
      </w:r>
      <w:r>
        <w:rPr>
          <w:rFonts w:asciiTheme="minorHAnsi" w:hAnsiTheme="minorHAnsi" w:cs="Arial"/>
          <w:bCs/>
          <w:sz w:val="18"/>
          <w:szCs w:val="18"/>
        </w:rPr>
        <w:t>Junta de Aclaraciones</w:t>
      </w:r>
      <w:r w:rsidRPr="00476D4E">
        <w:rPr>
          <w:rFonts w:asciiTheme="minorHAnsi" w:hAnsiTheme="minorHAnsi" w:cs="Arial"/>
          <w:bCs/>
          <w:sz w:val="18"/>
          <w:szCs w:val="18"/>
        </w:rPr>
        <w:t xml:space="preserve"> a la </w:t>
      </w:r>
      <w:r>
        <w:rPr>
          <w:rFonts w:asciiTheme="minorHAnsi" w:hAnsiTheme="minorHAnsi" w:cs="Arial"/>
          <w:bCs/>
          <w:sz w:val="18"/>
          <w:szCs w:val="18"/>
        </w:rPr>
        <w:t>h</w:t>
      </w:r>
      <w:r w:rsidRPr="00476D4E">
        <w:rPr>
          <w:rFonts w:asciiTheme="minorHAnsi" w:hAnsiTheme="minorHAnsi" w:cs="Arial"/>
          <w:bCs/>
          <w:sz w:val="18"/>
          <w:szCs w:val="18"/>
        </w:rPr>
        <w:t xml:space="preserve">ora señalada para el </w:t>
      </w:r>
      <w:r w:rsidRPr="00476D4E">
        <w:rPr>
          <w:rFonts w:asciiTheme="minorHAnsi" w:hAnsiTheme="minorHAnsi" w:cs="Arial"/>
          <w:b/>
          <w:bCs/>
          <w:noProof/>
          <w:color w:val="0000FF"/>
          <w:sz w:val="18"/>
          <w:szCs w:val="18"/>
        </w:rPr>
        <w:t xml:space="preserve"> </w:t>
      </w:r>
      <w:r w:rsidRPr="00476D4E">
        <w:rPr>
          <w:rFonts w:asciiTheme="minorHAnsi" w:hAnsiTheme="minorHAnsi" w:cs="Arial"/>
          <w:bCs/>
          <w:sz w:val="18"/>
          <w:szCs w:val="18"/>
        </w:rPr>
        <w:t>día</w:t>
      </w:r>
      <w:r w:rsidRPr="00476D4E">
        <w:rPr>
          <w:rFonts w:asciiTheme="minorHAnsi" w:hAnsiTheme="minorHAnsi" w:cs="Arial"/>
          <w:b/>
          <w:bCs/>
          <w:noProof/>
          <w:color w:val="0000FF"/>
          <w:sz w:val="18"/>
          <w:szCs w:val="18"/>
        </w:rPr>
        <w:t xml:space="preserve"> </w:t>
      </w:r>
      <w:r w:rsidRPr="006A05B7">
        <w:rPr>
          <w:rFonts w:asciiTheme="minorHAnsi" w:hAnsiTheme="minorHAnsi" w:cs="Arial"/>
          <w:b/>
          <w:bCs/>
          <w:noProof/>
          <w:color w:val="0000FF"/>
          <w:sz w:val="18"/>
          <w:szCs w:val="18"/>
        </w:rPr>
        <w:t>05 DE SEPTIEMBRE DE 2019</w:t>
      </w:r>
      <w:r w:rsidRPr="00476D4E">
        <w:rPr>
          <w:rFonts w:asciiTheme="minorHAnsi" w:hAnsiTheme="minorHAnsi" w:cs="Arial"/>
          <w:bCs/>
          <w:sz w:val="18"/>
          <w:szCs w:val="18"/>
        </w:rPr>
        <w:t xml:space="preserve">, en la dirección electrónica </w:t>
      </w:r>
      <w:r w:rsidRPr="00476D4E">
        <w:rPr>
          <w:rFonts w:asciiTheme="minorHAnsi" w:hAnsiTheme="minorHAnsi" w:cs="Arial"/>
          <w:bCs/>
          <w:color w:val="C00000"/>
          <w:sz w:val="18"/>
          <w:szCs w:val="18"/>
        </w:rPr>
        <w:t>www.finanzasoaxaca.gob.mx.</w:t>
      </w:r>
      <w:r w:rsidRPr="00476D4E">
        <w:rPr>
          <w:rFonts w:asciiTheme="minorHAnsi" w:hAnsiTheme="minorHAnsi" w:cs="Arial"/>
          <w:bCs/>
          <w:sz w:val="18"/>
          <w:szCs w:val="18"/>
        </w:rPr>
        <w:t>, con los datos de usuario siguientes:</w:t>
      </w:r>
    </w:p>
    <w:p w:rsidR="00CB43D2" w:rsidRPr="00476D4E" w:rsidRDefault="00CB43D2" w:rsidP="00E81BE4">
      <w:pPr>
        <w:pStyle w:val="Lista"/>
        <w:jc w:val="both"/>
        <w:rPr>
          <w:rFonts w:asciiTheme="minorHAnsi" w:hAnsiTheme="minorHAnsi" w:cs="Arial"/>
          <w:bCs/>
          <w:sz w:val="18"/>
          <w:szCs w:val="18"/>
        </w:rPr>
      </w:pPr>
    </w:p>
    <w:p w:rsidR="00CB43D2" w:rsidRPr="00476D4E" w:rsidRDefault="00CB43D2" w:rsidP="00E81BE4">
      <w:pPr>
        <w:pStyle w:val="Lista"/>
        <w:jc w:val="both"/>
        <w:rPr>
          <w:rFonts w:asciiTheme="minorHAnsi" w:hAnsiTheme="minorHAnsi" w:cs="Arial"/>
          <w:bCs/>
          <w:sz w:val="18"/>
          <w:szCs w:val="18"/>
        </w:rPr>
      </w:pPr>
      <w:r w:rsidRPr="00476D4E">
        <w:rPr>
          <w:rFonts w:asciiTheme="minorHAnsi" w:hAnsiTheme="minorHAnsi" w:cs="Arial"/>
          <w:bCs/>
          <w:sz w:val="18"/>
          <w:szCs w:val="18"/>
        </w:rPr>
        <w:t>•</w:t>
      </w:r>
      <w:r w:rsidRPr="00476D4E">
        <w:rPr>
          <w:rFonts w:asciiTheme="minorHAnsi" w:hAnsiTheme="minorHAnsi" w:cs="Arial"/>
          <w:bCs/>
          <w:sz w:val="18"/>
          <w:szCs w:val="18"/>
        </w:rPr>
        <w:tab/>
        <w:t>NOMBRE O RAZÓN SOCIAL.</w:t>
      </w:r>
    </w:p>
    <w:p w:rsidR="00CB43D2" w:rsidRPr="00476D4E" w:rsidRDefault="00CB43D2" w:rsidP="00E81BE4">
      <w:pPr>
        <w:pStyle w:val="Lista"/>
        <w:jc w:val="both"/>
        <w:rPr>
          <w:rFonts w:asciiTheme="minorHAnsi" w:hAnsiTheme="minorHAnsi" w:cs="Arial"/>
          <w:bCs/>
          <w:sz w:val="18"/>
          <w:szCs w:val="18"/>
        </w:rPr>
      </w:pPr>
      <w:r w:rsidRPr="00476D4E">
        <w:rPr>
          <w:rFonts w:asciiTheme="minorHAnsi" w:hAnsiTheme="minorHAnsi" w:cs="Arial"/>
          <w:bCs/>
          <w:sz w:val="18"/>
          <w:szCs w:val="18"/>
        </w:rPr>
        <w:t>•</w:t>
      </w:r>
      <w:r w:rsidRPr="00476D4E">
        <w:rPr>
          <w:rFonts w:asciiTheme="minorHAnsi" w:hAnsiTheme="minorHAnsi" w:cs="Arial"/>
          <w:bCs/>
          <w:sz w:val="18"/>
          <w:szCs w:val="18"/>
        </w:rPr>
        <w:tab/>
        <w:t>No. DE REGISTRO FEDERAL DE CONTRIBUYENTES (</w:t>
      </w:r>
      <w:proofErr w:type="spellStart"/>
      <w:r w:rsidRPr="00476D4E">
        <w:rPr>
          <w:rFonts w:asciiTheme="minorHAnsi" w:hAnsiTheme="minorHAnsi" w:cs="Arial"/>
          <w:bCs/>
          <w:sz w:val="18"/>
          <w:szCs w:val="18"/>
        </w:rPr>
        <w:t>RFC</w:t>
      </w:r>
      <w:proofErr w:type="spellEnd"/>
      <w:r w:rsidRPr="00476D4E">
        <w:rPr>
          <w:rFonts w:asciiTheme="minorHAnsi" w:hAnsiTheme="minorHAnsi" w:cs="Arial"/>
          <w:bCs/>
          <w:sz w:val="18"/>
          <w:szCs w:val="18"/>
        </w:rPr>
        <w:t>) DEL LICITANTE INTERESADO.</w:t>
      </w:r>
    </w:p>
    <w:p w:rsidR="00CB43D2" w:rsidRPr="00476D4E" w:rsidRDefault="00CB43D2" w:rsidP="003655F0">
      <w:pPr>
        <w:pStyle w:val="Lista"/>
        <w:ind w:right="332"/>
        <w:jc w:val="both"/>
        <w:rPr>
          <w:rFonts w:asciiTheme="minorHAnsi" w:hAnsiTheme="minorHAnsi" w:cs="Arial"/>
          <w:bCs/>
          <w:sz w:val="18"/>
          <w:szCs w:val="18"/>
        </w:rPr>
      </w:pPr>
      <w:r w:rsidRPr="00476D4E">
        <w:rPr>
          <w:rFonts w:asciiTheme="minorHAnsi" w:hAnsiTheme="minorHAnsi" w:cs="Arial"/>
          <w:bCs/>
          <w:sz w:val="18"/>
          <w:szCs w:val="18"/>
        </w:rPr>
        <w:t>•</w:t>
      </w:r>
      <w:r w:rsidRPr="00476D4E">
        <w:rPr>
          <w:rFonts w:asciiTheme="minorHAnsi" w:hAnsiTheme="minorHAnsi" w:cs="Arial"/>
          <w:bCs/>
          <w:sz w:val="18"/>
          <w:szCs w:val="18"/>
        </w:rPr>
        <w:tab/>
        <w:t xml:space="preserve">CONCEPTO A PAGAR: (VENTA DE BASES DEL PROCEDIMIENTO POR </w:t>
      </w:r>
      <w:r w:rsidRPr="00476D4E">
        <w:rPr>
          <w:rFonts w:asciiTheme="minorHAnsi" w:hAnsiTheme="minorHAnsi" w:cs="Arial"/>
          <w:b/>
          <w:noProof/>
          <w:color w:val="0000FF"/>
          <w:sz w:val="18"/>
          <w:szCs w:val="18"/>
        </w:rPr>
        <w:t>LICITACIÓN PÚBLICA ESTATAL</w:t>
      </w:r>
      <w:r w:rsidRPr="00476D4E">
        <w:rPr>
          <w:rFonts w:asciiTheme="minorHAnsi" w:hAnsiTheme="minorHAnsi" w:cs="Arial"/>
          <w:b/>
          <w:bCs/>
          <w:color w:val="0000CC"/>
          <w:sz w:val="18"/>
          <w:szCs w:val="18"/>
        </w:rPr>
        <w:t xml:space="preserve"> </w:t>
      </w:r>
      <w:r w:rsidRPr="006A05B7">
        <w:rPr>
          <w:rFonts w:asciiTheme="minorHAnsi" w:hAnsiTheme="minorHAnsi" w:cs="Arial"/>
          <w:b/>
          <w:bCs/>
          <w:noProof/>
          <w:color w:val="0000FF"/>
          <w:sz w:val="18"/>
          <w:szCs w:val="18"/>
        </w:rPr>
        <w:t>LPE-SINFRA/SSOP/UL-X130-2019</w:t>
      </w:r>
      <w:r w:rsidRPr="00476D4E">
        <w:rPr>
          <w:rFonts w:asciiTheme="minorHAnsi" w:hAnsiTheme="minorHAnsi" w:cs="Arial"/>
          <w:b/>
          <w:bCs/>
          <w:noProof/>
          <w:color w:val="0000FF"/>
          <w:sz w:val="18"/>
          <w:szCs w:val="18"/>
        </w:rPr>
        <w:t xml:space="preserve"> </w:t>
      </w:r>
      <w:r w:rsidRPr="00476D4E">
        <w:rPr>
          <w:rFonts w:asciiTheme="minorHAnsi" w:hAnsiTheme="minorHAnsi" w:cs="Arial"/>
          <w:bCs/>
          <w:sz w:val="18"/>
          <w:szCs w:val="18"/>
        </w:rPr>
        <w:t>DESCRIPCIÓN DEL PAGO: (DESCRIBA BREVEMENTE EL DETALLE DEL CONCURSO QUE LICITA, QUIEN LA EMITE, No. DE REFERENCIA, FECHA DE PUBLICACIÓN).</w:t>
      </w:r>
    </w:p>
    <w:p w:rsidR="00CB43D2" w:rsidRPr="00476D4E" w:rsidRDefault="00CB43D2" w:rsidP="00E81BE4">
      <w:pPr>
        <w:pStyle w:val="Lista"/>
        <w:jc w:val="both"/>
        <w:rPr>
          <w:rFonts w:asciiTheme="minorHAnsi" w:hAnsiTheme="minorHAnsi" w:cs="Arial"/>
          <w:bCs/>
          <w:sz w:val="18"/>
          <w:szCs w:val="18"/>
        </w:rPr>
      </w:pPr>
    </w:p>
    <w:p w:rsidR="00CB43D2" w:rsidRPr="00476D4E" w:rsidRDefault="00CB43D2" w:rsidP="00E81BE4">
      <w:pPr>
        <w:pStyle w:val="Lista"/>
        <w:ind w:left="0" w:firstLine="0"/>
        <w:jc w:val="both"/>
        <w:rPr>
          <w:rFonts w:asciiTheme="minorHAnsi" w:hAnsiTheme="minorHAnsi" w:cs="Arial"/>
          <w:bCs/>
          <w:sz w:val="18"/>
          <w:szCs w:val="18"/>
        </w:rPr>
      </w:pPr>
      <w:r w:rsidRPr="00476D4E">
        <w:rPr>
          <w:rFonts w:asciiTheme="minorHAnsi" w:hAnsiTheme="minorHAnsi" w:cs="Arial"/>
          <w:bCs/>
          <w:sz w:val="18"/>
          <w:szCs w:val="18"/>
        </w:rPr>
        <w:t xml:space="preserve">La forma de pago es: pago en ventanilla o pago en línea a través del portal de Internet: </w:t>
      </w:r>
      <w:hyperlink r:id="rId8" w:history="1">
        <w:r w:rsidRPr="00476D4E">
          <w:rPr>
            <w:rFonts w:asciiTheme="minorHAnsi" w:hAnsiTheme="minorHAnsi"/>
            <w:color w:val="C00000"/>
            <w:sz w:val="18"/>
            <w:szCs w:val="18"/>
          </w:rPr>
          <w:t>www.finanzasoaxaca.gob.mx</w:t>
        </w:r>
      </w:hyperlink>
      <w:r w:rsidRPr="00476D4E">
        <w:rPr>
          <w:rFonts w:asciiTheme="minorHAnsi" w:hAnsiTheme="minorHAnsi" w:cs="Arial"/>
          <w:bCs/>
          <w:color w:val="C00000"/>
          <w:sz w:val="18"/>
          <w:szCs w:val="18"/>
        </w:rPr>
        <w:t>.</w:t>
      </w:r>
    </w:p>
    <w:p w:rsidR="00CB43D2" w:rsidRPr="00476D4E" w:rsidRDefault="00CB43D2" w:rsidP="00E81BE4">
      <w:pPr>
        <w:pStyle w:val="Lista"/>
        <w:ind w:left="0" w:firstLine="0"/>
        <w:jc w:val="both"/>
        <w:rPr>
          <w:rFonts w:asciiTheme="minorHAnsi" w:hAnsiTheme="minorHAnsi" w:cs="Arial"/>
          <w:bCs/>
          <w:sz w:val="18"/>
          <w:szCs w:val="18"/>
        </w:rPr>
      </w:pPr>
    </w:p>
    <w:p w:rsidR="00CB43D2" w:rsidRPr="00476D4E" w:rsidRDefault="00CB43D2" w:rsidP="00E81BE4">
      <w:pPr>
        <w:pStyle w:val="Lista"/>
        <w:numPr>
          <w:ilvl w:val="0"/>
          <w:numId w:val="3"/>
        </w:numPr>
        <w:ind w:left="0" w:firstLine="0"/>
        <w:jc w:val="both"/>
        <w:rPr>
          <w:rFonts w:asciiTheme="minorHAnsi" w:hAnsiTheme="minorHAnsi" w:cs="Arial"/>
          <w:sz w:val="18"/>
          <w:szCs w:val="18"/>
        </w:rPr>
      </w:pPr>
      <w:r w:rsidRPr="00476D4E">
        <w:rPr>
          <w:rFonts w:asciiTheme="minorHAnsi" w:hAnsiTheme="minorHAnsi" w:cs="Arial"/>
          <w:b/>
          <w:sz w:val="18"/>
          <w:szCs w:val="18"/>
        </w:rPr>
        <w:t>DE LOS TRABAJOS</w:t>
      </w:r>
      <w:r w:rsidRPr="00476D4E">
        <w:rPr>
          <w:rFonts w:asciiTheme="minorHAnsi" w:hAnsiTheme="minorHAnsi" w:cs="Arial"/>
          <w:sz w:val="18"/>
          <w:szCs w:val="18"/>
        </w:rPr>
        <w:t>.</w:t>
      </w:r>
    </w:p>
    <w:p w:rsidR="00CB43D2" w:rsidRPr="00476D4E" w:rsidRDefault="00CB43D2" w:rsidP="00E81BE4">
      <w:pPr>
        <w:jc w:val="both"/>
        <w:rPr>
          <w:rFonts w:asciiTheme="minorHAnsi" w:hAnsiTheme="minorHAnsi" w:cs="Arial"/>
          <w:sz w:val="18"/>
          <w:szCs w:val="18"/>
          <w:lang w:val="es-ES_tradnl"/>
        </w:rPr>
      </w:pPr>
    </w:p>
    <w:p w:rsidR="00CB43D2" w:rsidRPr="00476D4E" w:rsidRDefault="00CB43D2" w:rsidP="00C94B20">
      <w:pPr>
        <w:pStyle w:val="Textoindependiente"/>
        <w:ind w:left="567" w:hanging="283"/>
        <w:jc w:val="both"/>
        <w:rPr>
          <w:rFonts w:asciiTheme="minorHAnsi" w:hAnsiTheme="minorHAnsi" w:cs="Arial"/>
          <w:b/>
          <w:bCs/>
          <w:noProof/>
          <w:color w:val="0000FF"/>
          <w:sz w:val="18"/>
          <w:szCs w:val="18"/>
        </w:rPr>
      </w:pPr>
      <w:r w:rsidRPr="00476D4E">
        <w:rPr>
          <w:rFonts w:asciiTheme="minorHAnsi" w:hAnsiTheme="minorHAnsi" w:cs="Arial"/>
          <w:b/>
          <w:sz w:val="18"/>
          <w:szCs w:val="18"/>
        </w:rPr>
        <w:t>1.1 UBICACIÓN</w:t>
      </w:r>
      <w:r w:rsidRPr="00476D4E">
        <w:rPr>
          <w:rFonts w:asciiTheme="minorHAnsi" w:hAnsiTheme="minorHAnsi"/>
          <w:sz w:val="18"/>
          <w:szCs w:val="18"/>
        </w:rPr>
        <w:t xml:space="preserve">.- </w:t>
      </w:r>
      <w:r w:rsidRPr="00476D4E">
        <w:rPr>
          <w:rFonts w:asciiTheme="minorHAnsi" w:hAnsiTheme="minorHAnsi" w:cs="Arial"/>
          <w:sz w:val="18"/>
          <w:szCs w:val="18"/>
        </w:rPr>
        <w:t xml:space="preserve">El sitio de los trabajos a ejecutarse se localiza en la </w:t>
      </w:r>
      <w:r w:rsidRPr="00476D4E">
        <w:rPr>
          <w:rFonts w:asciiTheme="minorHAnsi" w:hAnsiTheme="minorHAnsi"/>
          <w:b/>
          <w:noProof/>
          <w:color w:val="0000CC"/>
          <w:sz w:val="18"/>
          <w:szCs w:val="18"/>
        </w:rPr>
        <w:t xml:space="preserve">LOCALIDAD: </w:t>
      </w:r>
      <w:r w:rsidRPr="006A05B7">
        <w:rPr>
          <w:rFonts w:asciiTheme="minorHAnsi" w:hAnsiTheme="minorHAnsi"/>
          <w:b/>
          <w:noProof/>
          <w:color w:val="0000CC"/>
          <w:sz w:val="18"/>
          <w:szCs w:val="18"/>
        </w:rPr>
        <w:t>NUNUMA</w:t>
      </w:r>
      <w:r w:rsidRPr="00476D4E">
        <w:rPr>
          <w:rFonts w:asciiTheme="minorHAnsi" w:hAnsiTheme="minorHAnsi"/>
          <w:b/>
          <w:noProof/>
          <w:color w:val="0000CC"/>
          <w:sz w:val="18"/>
          <w:szCs w:val="18"/>
        </w:rPr>
        <w:t xml:space="preserve">, MUNICIPIO: </w:t>
      </w:r>
      <w:r w:rsidRPr="006A05B7">
        <w:rPr>
          <w:rFonts w:asciiTheme="minorHAnsi" w:hAnsiTheme="minorHAnsi"/>
          <w:b/>
          <w:noProof/>
          <w:color w:val="0000CC"/>
          <w:sz w:val="18"/>
          <w:szCs w:val="18"/>
        </w:rPr>
        <w:t xml:space="preserve">SANTO TOMÁS </w:t>
      </w:r>
      <w:r w:rsidRPr="006A05B7">
        <w:rPr>
          <w:rFonts w:asciiTheme="minorHAnsi" w:hAnsiTheme="minorHAnsi"/>
          <w:b/>
          <w:noProof/>
          <w:color w:val="0000CC"/>
          <w:sz w:val="18"/>
          <w:szCs w:val="18"/>
        </w:rPr>
        <w:lastRenderedPageBreak/>
        <w:t>OCOTEPEC</w:t>
      </w:r>
      <w:r w:rsidRPr="00476D4E">
        <w:rPr>
          <w:rFonts w:asciiTheme="minorHAnsi" w:hAnsiTheme="minorHAnsi"/>
          <w:b/>
          <w:noProof/>
          <w:color w:val="0000CC"/>
          <w:sz w:val="18"/>
          <w:szCs w:val="18"/>
        </w:rPr>
        <w:t xml:space="preserve">, REGION: </w:t>
      </w:r>
      <w:r w:rsidRPr="006A05B7">
        <w:rPr>
          <w:rFonts w:asciiTheme="minorHAnsi" w:hAnsiTheme="minorHAnsi"/>
          <w:b/>
          <w:noProof/>
          <w:color w:val="0000CC"/>
          <w:sz w:val="18"/>
          <w:szCs w:val="18"/>
        </w:rPr>
        <w:t>MIXTECA</w:t>
      </w:r>
      <w:r w:rsidRPr="00476D4E">
        <w:rPr>
          <w:rFonts w:asciiTheme="minorHAnsi" w:hAnsiTheme="minorHAnsi" w:cs="Arial"/>
          <w:bCs/>
          <w:sz w:val="18"/>
          <w:szCs w:val="18"/>
        </w:rPr>
        <w:t xml:space="preserve">. </w:t>
      </w:r>
    </w:p>
    <w:p w:rsidR="00CB43D2" w:rsidRPr="00476D4E" w:rsidRDefault="00CB43D2" w:rsidP="00E81BE4">
      <w:pPr>
        <w:jc w:val="both"/>
        <w:rPr>
          <w:rFonts w:asciiTheme="minorHAnsi" w:hAnsiTheme="minorHAnsi" w:cs="Arial"/>
          <w:sz w:val="18"/>
          <w:szCs w:val="18"/>
          <w:lang w:val="es-ES_tradnl"/>
        </w:rPr>
      </w:pPr>
    </w:p>
    <w:p w:rsidR="00CB43D2" w:rsidRPr="00476D4E" w:rsidRDefault="00CB43D2" w:rsidP="00D110CD">
      <w:pPr>
        <w:pStyle w:val="Prrafodelista"/>
        <w:numPr>
          <w:ilvl w:val="1"/>
          <w:numId w:val="24"/>
        </w:numPr>
        <w:ind w:left="426" w:hanging="426"/>
        <w:jc w:val="both"/>
        <w:rPr>
          <w:rFonts w:asciiTheme="minorHAnsi" w:hAnsiTheme="minorHAnsi" w:cs="Arial"/>
          <w:sz w:val="18"/>
          <w:szCs w:val="18"/>
        </w:rPr>
      </w:pPr>
      <w:r w:rsidRPr="00476D4E">
        <w:rPr>
          <w:rFonts w:asciiTheme="minorHAnsi" w:hAnsiTheme="minorHAnsi" w:cs="Arial"/>
          <w:b/>
          <w:sz w:val="18"/>
          <w:szCs w:val="18"/>
        </w:rPr>
        <w:t>INICIACIÓN Y TERMINACIÓN</w:t>
      </w:r>
      <w:r w:rsidRPr="00476D4E">
        <w:rPr>
          <w:rFonts w:asciiTheme="minorHAnsi" w:hAnsiTheme="minorHAnsi" w:cs="Arial"/>
          <w:sz w:val="18"/>
          <w:szCs w:val="18"/>
        </w:rPr>
        <w:t xml:space="preserve">.- El plazo de ejecución de los trabajos será de </w:t>
      </w:r>
      <w:r w:rsidRPr="006A05B7">
        <w:rPr>
          <w:rFonts w:asciiTheme="minorHAnsi" w:hAnsiTheme="minorHAnsi" w:cs="Arial"/>
          <w:b/>
          <w:noProof/>
          <w:color w:val="0000FF"/>
          <w:sz w:val="18"/>
          <w:szCs w:val="18"/>
        </w:rPr>
        <w:t>60 días naturales</w:t>
      </w:r>
      <w:r w:rsidRPr="00476D4E">
        <w:rPr>
          <w:rFonts w:asciiTheme="minorHAnsi" w:hAnsiTheme="minorHAnsi" w:cs="Arial"/>
          <w:b/>
          <w:noProof/>
          <w:color w:val="0000FF"/>
          <w:sz w:val="18"/>
          <w:szCs w:val="18"/>
        </w:rPr>
        <w:t xml:space="preserve"> días naturales</w:t>
      </w:r>
      <w:r w:rsidRPr="00476D4E">
        <w:rPr>
          <w:rFonts w:asciiTheme="minorHAnsi" w:hAnsiTheme="minorHAnsi" w:cs="Arial"/>
          <w:snapToGrid w:val="0"/>
          <w:sz w:val="18"/>
          <w:szCs w:val="18"/>
        </w:rPr>
        <w:t>.</w:t>
      </w:r>
      <w:r w:rsidRPr="00476D4E">
        <w:rPr>
          <w:rFonts w:asciiTheme="minorHAnsi" w:hAnsiTheme="minorHAnsi" w:cs="Arial"/>
          <w:b/>
          <w:color w:val="0033CC"/>
          <w:sz w:val="18"/>
          <w:szCs w:val="18"/>
        </w:rPr>
        <w:t xml:space="preserve"> </w:t>
      </w:r>
      <w:r w:rsidRPr="00476D4E">
        <w:rPr>
          <w:rFonts w:asciiTheme="minorHAnsi" w:hAnsiTheme="minorHAnsi" w:cs="Arial"/>
          <w:snapToGrid w:val="0"/>
          <w:sz w:val="18"/>
          <w:szCs w:val="18"/>
        </w:rPr>
        <w:t>La fecha estimada de inicio</w:t>
      </w:r>
      <w:r w:rsidRPr="00476D4E">
        <w:rPr>
          <w:rFonts w:asciiTheme="minorHAnsi" w:hAnsiTheme="minorHAnsi" w:cs="Arial"/>
          <w:sz w:val="18"/>
          <w:szCs w:val="18"/>
        </w:rPr>
        <w:t xml:space="preserve"> será el día </w:t>
      </w:r>
      <w:r w:rsidRPr="006A05B7">
        <w:rPr>
          <w:rFonts w:asciiTheme="minorHAnsi" w:hAnsiTheme="minorHAnsi" w:cs="Arial"/>
          <w:b/>
          <w:noProof/>
          <w:color w:val="0000CC"/>
          <w:sz w:val="18"/>
          <w:szCs w:val="18"/>
        </w:rPr>
        <w:t>20 de septiembre de 2019</w:t>
      </w:r>
      <w:r w:rsidRPr="00476D4E">
        <w:rPr>
          <w:rFonts w:asciiTheme="minorHAnsi" w:hAnsiTheme="minorHAnsi" w:cs="Arial"/>
          <w:b/>
          <w:noProof/>
          <w:color w:val="0000CC"/>
          <w:sz w:val="18"/>
          <w:szCs w:val="18"/>
        </w:rPr>
        <w:t xml:space="preserve"> </w:t>
      </w:r>
      <w:r w:rsidRPr="00476D4E">
        <w:rPr>
          <w:rFonts w:asciiTheme="minorHAnsi" w:hAnsiTheme="minorHAnsi" w:cs="Arial"/>
          <w:bCs/>
          <w:sz w:val="18"/>
          <w:szCs w:val="18"/>
        </w:rPr>
        <w:t>y d</w:t>
      </w:r>
      <w:r w:rsidRPr="00476D4E">
        <w:rPr>
          <w:rFonts w:asciiTheme="minorHAnsi" w:hAnsiTheme="minorHAnsi" w:cs="Arial"/>
          <w:snapToGrid w:val="0"/>
          <w:sz w:val="18"/>
          <w:szCs w:val="18"/>
        </w:rPr>
        <w:t>e terminación</w:t>
      </w:r>
      <w:r w:rsidRPr="00476D4E">
        <w:rPr>
          <w:rFonts w:asciiTheme="minorHAnsi" w:hAnsiTheme="minorHAnsi" w:cs="Arial"/>
          <w:sz w:val="18"/>
          <w:szCs w:val="18"/>
        </w:rPr>
        <w:t xml:space="preserve"> el día </w:t>
      </w:r>
      <w:r w:rsidRPr="006A05B7">
        <w:rPr>
          <w:rFonts w:asciiTheme="minorHAnsi" w:hAnsiTheme="minorHAnsi" w:cs="Arial"/>
          <w:b/>
          <w:bCs/>
          <w:noProof/>
          <w:color w:val="0000FF"/>
          <w:sz w:val="18"/>
          <w:szCs w:val="18"/>
        </w:rPr>
        <w:t>18 de noviembre de 2019</w:t>
      </w:r>
      <w:r w:rsidRPr="00476D4E">
        <w:rPr>
          <w:rFonts w:asciiTheme="minorHAnsi" w:hAnsiTheme="minorHAnsi" w:cs="Arial"/>
          <w:sz w:val="18"/>
          <w:szCs w:val="18"/>
        </w:rPr>
        <w:t>. Sin embargo, el PARTICIPANTE podrá comprometerse a terminar la obra en un plazo menor al fijado.</w:t>
      </w:r>
    </w:p>
    <w:p w:rsidR="00CB43D2" w:rsidRPr="00476D4E" w:rsidRDefault="00CB43D2" w:rsidP="00E81BE4">
      <w:pPr>
        <w:jc w:val="both"/>
        <w:rPr>
          <w:rFonts w:asciiTheme="minorHAnsi" w:hAnsiTheme="minorHAnsi" w:cs="Arial"/>
          <w:sz w:val="18"/>
          <w:szCs w:val="18"/>
        </w:rPr>
      </w:pPr>
    </w:p>
    <w:p w:rsidR="00CB43D2" w:rsidRPr="00476D4E" w:rsidRDefault="00CB43D2" w:rsidP="00D110CD">
      <w:pPr>
        <w:pStyle w:val="Textoindependiente"/>
        <w:numPr>
          <w:ilvl w:val="1"/>
          <w:numId w:val="24"/>
        </w:numPr>
        <w:jc w:val="both"/>
        <w:rPr>
          <w:rFonts w:asciiTheme="minorHAnsi" w:hAnsiTheme="minorHAnsi" w:cs="Arial"/>
          <w:sz w:val="18"/>
          <w:szCs w:val="18"/>
        </w:rPr>
      </w:pPr>
      <w:r w:rsidRPr="00476D4E">
        <w:rPr>
          <w:rFonts w:asciiTheme="minorHAnsi" w:hAnsiTheme="minorHAnsi" w:cs="Arial"/>
          <w:b/>
          <w:sz w:val="18"/>
          <w:szCs w:val="18"/>
        </w:rPr>
        <w:t>DE LA VISITA AL SITIO DE REALIZACIÓN DE LOS TRABAJOS</w:t>
      </w:r>
      <w:r w:rsidRPr="00476D4E">
        <w:rPr>
          <w:rFonts w:asciiTheme="minorHAnsi" w:hAnsiTheme="minorHAnsi" w:cs="Arial"/>
          <w:sz w:val="18"/>
          <w:szCs w:val="18"/>
        </w:rPr>
        <w:t xml:space="preserve">.- La visita al sitio de realización de los trabajos se efectuará el día </w:t>
      </w:r>
      <w:r w:rsidRPr="006A05B7">
        <w:rPr>
          <w:rFonts w:asciiTheme="minorHAnsi" w:hAnsiTheme="minorHAnsi" w:cs="Arial"/>
          <w:b/>
          <w:noProof/>
          <w:color w:val="0000FF"/>
          <w:sz w:val="18"/>
          <w:szCs w:val="18"/>
        </w:rPr>
        <w:t>04 DE SEPTIEMBRE DE 2019</w:t>
      </w:r>
      <w:r w:rsidRPr="00476D4E">
        <w:rPr>
          <w:rFonts w:asciiTheme="minorHAnsi" w:hAnsiTheme="minorHAnsi" w:cs="Arial"/>
          <w:b/>
          <w:noProof/>
          <w:color w:val="0000FF"/>
          <w:sz w:val="18"/>
          <w:szCs w:val="18"/>
        </w:rPr>
        <w:t xml:space="preserve"> </w:t>
      </w:r>
      <w:r w:rsidRPr="00476D4E">
        <w:rPr>
          <w:rFonts w:asciiTheme="minorHAnsi" w:hAnsiTheme="minorHAnsi" w:cs="Arial"/>
          <w:sz w:val="18"/>
          <w:szCs w:val="18"/>
        </w:rPr>
        <w:t>a las</w:t>
      </w:r>
      <w:r w:rsidRPr="00476D4E">
        <w:rPr>
          <w:rFonts w:asciiTheme="minorHAnsi" w:hAnsiTheme="minorHAnsi" w:cs="Arial"/>
          <w:b/>
          <w:noProof/>
          <w:color w:val="0000FF"/>
          <w:sz w:val="18"/>
          <w:szCs w:val="18"/>
        </w:rPr>
        <w:t xml:space="preserve"> </w:t>
      </w:r>
      <w:r w:rsidRPr="006A05B7">
        <w:rPr>
          <w:rFonts w:asciiTheme="minorHAnsi" w:hAnsiTheme="minorHAnsi" w:cs="Arial"/>
          <w:b/>
          <w:noProof/>
          <w:color w:val="0000FF"/>
          <w:sz w:val="18"/>
          <w:szCs w:val="18"/>
        </w:rPr>
        <w:t>11:00 horas</w:t>
      </w:r>
      <w:r w:rsidRPr="00476D4E">
        <w:rPr>
          <w:rFonts w:asciiTheme="minorHAnsi" w:hAnsiTheme="minorHAnsi" w:cs="Arial"/>
          <w:b/>
          <w:noProof/>
          <w:color w:val="0000FF"/>
          <w:sz w:val="18"/>
          <w:szCs w:val="18"/>
        </w:rPr>
        <w:t xml:space="preserve">, </w:t>
      </w:r>
      <w:r w:rsidRPr="00476D4E">
        <w:rPr>
          <w:rFonts w:asciiTheme="minorHAnsi" w:hAnsiTheme="minorHAnsi" w:cs="Arial"/>
          <w:sz w:val="18"/>
          <w:szCs w:val="18"/>
        </w:rPr>
        <w:t xml:space="preserve">el punto de reunión será en la agencia municipal de la localidad </w:t>
      </w:r>
      <w:r w:rsidRPr="006A05B7">
        <w:rPr>
          <w:rFonts w:asciiTheme="minorHAnsi" w:hAnsiTheme="minorHAnsi" w:cs="Arial"/>
          <w:noProof/>
          <w:sz w:val="18"/>
          <w:szCs w:val="18"/>
        </w:rPr>
        <w:t>NUNUMA</w:t>
      </w:r>
      <w:r w:rsidRPr="00476D4E">
        <w:rPr>
          <w:rFonts w:asciiTheme="minorHAnsi" w:hAnsiTheme="minorHAnsi" w:cs="Arial"/>
          <w:sz w:val="18"/>
          <w:szCs w:val="18"/>
        </w:rPr>
        <w:t>, para de ahí partir al lugar de los trabajos.</w:t>
      </w:r>
      <w:r w:rsidRPr="00476D4E">
        <w:rPr>
          <w:rFonts w:asciiTheme="minorHAnsi" w:hAnsiTheme="minorHAnsi" w:cs="Arial"/>
          <w:b/>
          <w:color w:val="0000FF"/>
          <w:sz w:val="18"/>
          <w:szCs w:val="18"/>
        </w:rPr>
        <w:t xml:space="preserve"> </w:t>
      </w:r>
      <w:r w:rsidRPr="00476D4E">
        <w:rPr>
          <w:rFonts w:asciiTheme="minorHAnsi" w:hAnsiTheme="minorHAnsi" w:cs="Arial"/>
          <w:sz w:val="18"/>
          <w:szCs w:val="18"/>
        </w:rPr>
        <w:t xml:space="preserve">Los Participantes que opten por asistir, serán atendidos por un representante de </w:t>
      </w:r>
      <w:r w:rsidRPr="00476D4E">
        <w:rPr>
          <w:rFonts w:asciiTheme="minorHAnsi" w:hAnsiTheme="minorHAnsi" w:cs="Arial"/>
          <w:b/>
          <w:sz w:val="18"/>
          <w:szCs w:val="18"/>
        </w:rPr>
        <w:t xml:space="preserve">la </w:t>
      </w:r>
      <w:r w:rsidRPr="00476D4E">
        <w:rPr>
          <w:rFonts w:asciiTheme="minorHAnsi" w:hAnsiTheme="minorHAnsi"/>
          <w:b/>
          <w:sz w:val="18"/>
          <w:szCs w:val="18"/>
        </w:rPr>
        <w:t>Dirección de Construcción y Supervisión de la Secretaría de las Infraestructuras y el Ordenamiento Territorial Sustentable.</w:t>
      </w:r>
      <w:r w:rsidRPr="00476D4E">
        <w:rPr>
          <w:rFonts w:asciiTheme="minorHAnsi" w:hAnsiTheme="minorHAnsi" w:cs="Arial"/>
          <w:sz w:val="18"/>
          <w:szCs w:val="18"/>
        </w:rPr>
        <w:t xml:space="preserve"> La citada visita tendrá por objeto para los Participantes que asistan, el que consideren las especificaciones y documentación relativa, inspeccionen los lugares donde se desarrollarán los trabajos, hagan las valoraciones de los elementos que se requieran y el grado de dificultad de la ejecución de las obras objeto del procedimiento; estimen las condiciones locales, climatológicas o cualquier otra que pudiera afectar la ejecución de los trabajos. En ningún caso la Secretaria asumirá responsabilidad por las conclusiones que los Participantes obtengan al examinar los lugares y circunstancias antes señaladas y el hecho de que un participante no se familiarice con las condiciones imperantes tanto físicas como ambientales, no lo exime de su obligación para ejecutar y concluir los trabajos en la forma y términos convenidos, en el caso de que la Secretaria de las Infraestructuras y el Ordenamiento Territorial Sustentable decida encomendárselos, así mismo no podrá invocar su desconocimiento o solicitar modificaciones al contrato por este motivo. Al término de este acto, se levantará el acta correspondiente, la cual estará a disposición de los Participantes a partir de esta fecha.</w:t>
      </w:r>
    </w:p>
    <w:p w:rsidR="00CB43D2" w:rsidRPr="00476D4E" w:rsidRDefault="00CB43D2" w:rsidP="00746C5F">
      <w:pPr>
        <w:pStyle w:val="Textoindependiente"/>
        <w:ind w:left="360"/>
        <w:jc w:val="both"/>
        <w:rPr>
          <w:rFonts w:asciiTheme="minorHAnsi" w:hAnsiTheme="minorHAnsi" w:cs="Arial"/>
          <w:sz w:val="18"/>
          <w:szCs w:val="18"/>
        </w:rPr>
      </w:pPr>
    </w:p>
    <w:p w:rsidR="00CB43D2" w:rsidRPr="00476D4E" w:rsidRDefault="00CB43D2" w:rsidP="00746C5F">
      <w:pPr>
        <w:pStyle w:val="Textoindependiente"/>
        <w:ind w:left="360"/>
        <w:jc w:val="both"/>
        <w:rPr>
          <w:rFonts w:asciiTheme="minorHAnsi" w:hAnsiTheme="minorHAnsi" w:cs="Arial"/>
          <w:sz w:val="18"/>
          <w:szCs w:val="18"/>
        </w:rPr>
      </w:pPr>
      <w:r w:rsidRPr="00476D4E">
        <w:rPr>
          <w:rFonts w:asciiTheme="minorHAnsi" w:hAnsiTheme="minorHAnsi" w:cs="Arial"/>
          <w:sz w:val="18"/>
          <w:szCs w:val="18"/>
        </w:rPr>
        <w:t>Al término de este acto, se entregara la Constancia correspondiente a los Licitantes que hubieren asistido a la Visita, este documento es parte de la propuesta técnica, quien no hubiere asistido podrán obtener copia de la visita de obra en las oficinas de la Unidad de Licitaciones.</w:t>
      </w:r>
    </w:p>
    <w:p w:rsidR="00CB43D2" w:rsidRPr="00476D4E" w:rsidRDefault="00CB43D2" w:rsidP="00E81BE4">
      <w:pPr>
        <w:jc w:val="both"/>
        <w:rPr>
          <w:rFonts w:asciiTheme="minorHAnsi" w:hAnsiTheme="minorHAnsi" w:cs="Arial"/>
          <w:bCs/>
          <w:sz w:val="18"/>
          <w:szCs w:val="18"/>
        </w:rPr>
      </w:pPr>
    </w:p>
    <w:p w:rsidR="00CB43D2" w:rsidRPr="00476D4E" w:rsidRDefault="00CB43D2" w:rsidP="00C94B20">
      <w:pPr>
        <w:ind w:left="426" w:hanging="426"/>
        <w:jc w:val="both"/>
        <w:rPr>
          <w:rFonts w:asciiTheme="minorHAnsi" w:hAnsiTheme="minorHAnsi" w:cs="Arial"/>
          <w:bCs/>
          <w:sz w:val="18"/>
          <w:szCs w:val="18"/>
        </w:rPr>
      </w:pPr>
      <w:r w:rsidRPr="00476D4E">
        <w:rPr>
          <w:rFonts w:asciiTheme="minorHAnsi" w:hAnsiTheme="minorHAnsi" w:cs="Arial"/>
          <w:b/>
          <w:sz w:val="18"/>
          <w:szCs w:val="18"/>
        </w:rPr>
        <w:t xml:space="preserve">1.4 JUNTA DE ACLARACIONES. </w:t>
      </w:r>
      <w:r w:rsidRPr="00476D4E">
        <w:rPr>
          <w:rFonts w:asciiTheme="minorHAnsi" w:hAnsiTheme="minorHAnsi" w:cs="Arial"/>
          <w:sz w:val="18"/>
          <w:szCs w:val="18"/>
        </w:rPr>
        <w:t xml:space="preserve">La junta de aclaraciones derivada de la visita de obra y a las bases del </w:t>
      </w:r>
      <w:r w:rsidRPr="00476D4E">
        <w:rPr>
          <w:rFonts w:asciiTheme="minorHAnsi" w:hAnsiTheme="minorHAnsi" w:cs="Arial"/>
          <w:snapToGrid w:val="0"/>
          <w:sz w:val="18"/>
          <w:szCs w:val="18"/>
          <w:lang w:val="es-ES_tradnl"/>
        </w:rPr>
        <w:t xml:space="preserve">PROCEDIMIENTO, </w:t>
      </w:r>
      <w:r w:rsidRPr="00476D4E">
        <w:rPr>
          <w:rFonts w:asciiTheme="minorHAnsi" w:hAnsiTheme="minorHAnsi" w:cs="Arial"/>
          <w:sz w:val="18"/>
          <w:szCs w:val="18"/>
        </w:rPr>
        <w:t>se celebrará</w:t>
      </w:r>
      <w:r w:rsidRPr="00476D4E">
        <w:rPr>
          <w:rFonts w:asciiTheme="minorHAnsi" w:hAnsiTheme="minorHAnsi" w:cs="Arial"/>
          <w:b/>
          <w:color w:val="0000FF"/>
          <w:sz w:val="18"/>
          <w:szCs w:val="18"/>
        </w:rPr>
        <w:t xml:space="preserve"> </w:t>
      </w:r>
      <w:r w:rsidRPr="00476D4E">
        <w:rPr>
          <w:rFonts w:asciiTheme="minorHAnsi" w:hAnsiTheme="minorHAnsi" w:cs="Arial"/>
          <w:sz w:val="18"/>
          <w:szCs w:val="18"/>
        </w:rPr>
        <w:t xml:space="preserve">día </w:t>
      </w:r>
      <w:r w:rsidRPr="006A05B7">
        <w:rPr>
          <w:rFonts w:asciiTheme="minorHAnsi" w:hAnsiTheme="minorHAnsi" w:cs="Arial"/>
          <w:b/>
          <w:noProof/>
          <w:color w:val="0000FF"/>
          <w:sz w:val="18"/>
          <w:szCs w:val="18"/>
        </w:rPr>
        <w:t>05 DE SEPTIEMBRE DE 2019</w:t>
      </w:r>
      <w:r w:rsidRPr="00476D4E">
        <w:rPr>
          <w:rFonts w:asciiTheme="minorHAnsi" w:hAnsiTheme="minorHAnsi" w:cs="Arial"/>
          <w:b/>
          <w:noProof/>
          <w:color w:val="0000FF"/>
          <w:sz w:val="18"/>
          <w:szCs w:val="18"/>
        </w:rPr>
        <w:t xml:space="preserve"> </w:t>
      </w:r>
      <w:r w:rsidRPr="00476D4E">
        <w:rPr>
          <w:rFonts w:asciiTheme="minorHAnsi" w:hAnsiTheme="minorHAnsi" w:cs="Arial"/>
          <w:bCs/>
          <w:sz w:val="18"/>
          <w:szCs w:val="18"/>
        </w:rPr>
        <w:t>a las</w:t>
      </w:r>
      <w:r w:rsidRPr="00476D4E">
        <w:rPr>
          <w:rFonts w:asciiTheme="minorHAnsi" w:hAnsiTheme="minorHAnsi" w:cs="Arial"/>
          <w:b/>
          <w:noProof/>
          <w:color w:val="0000FF"/>
          <w:sz w:val="18"/>
          <w:szCs w:val="18"/>
        </w:rPr>
        <w:t xml:space="preserve"> </w:t>
      </w:r>
      <w:r w:rsidRPr="006A05B7">
        <w:rPr>
          <w:rFonts w:asciiTheme="minorHAnsi" w:hAnsiTheme="minorHAnsi" w:cs="Arial"/>
          <w:b/>
          <w:noProof/>
          <w:color w:val="0000FF"/>
          <w:sz w:val="18"/>
          <w:szCs w:val="18"/>
        </w:rPr>
        <w:t>17:00 horas</w:t>
      </w:r>
      <w:r w:rsidRPr="00476D4E">
        <w:rPr>
          <w:rFonts w:asciiTheme="minorHAnsi" w:hAnsiTheme="minorHAnsi" w:cs="Arial"/>
          <w:b/>
          <w:noProof/>
          <w:color w:val="0000FF"/>
          <w:sz w:val="18"/>
          <w:szCs w:val="18"/>
        </w:rPr>
        <w:t xml:space="preserve"> </w:t>
      </w:r>
      <w:r w:rsidRPr="00476D4E">
        <w:rPr>
          <w:rFonts w:asciiTheme="minorHAnsi" w:hAnsiTheme="minorHAnsi" w:cs="Arial"/>
          <w:sz w:val="18"/>
          <w:szCs w:val="18"/>
        </w:rPr>
        <w:t>en la Sala de Juntas de la SECRETARÍA DE LAS INFRAESTRUCTURAS Y EL ORDENAMIENTO TERRITORIAL SUSTENTABLE, EN EL CENTRO ADMINISTRATIVO DEL PODER EJECUTIVO Y JUDICIAL GENERAL PORFIRIO DÍAZ “SOLDADO DE LA PATRIA” EDIFICIO GRAL. HELIODORO CHARIS CASTRO, 4º. NIVEL, REYES MANTECÓN, SAN BARTOLO COYOTEPEC, OAX. - C.P. 71257</w:t>
      </w:r>
      <w:r w:rsidRPr="00476D4E">
        <w:rPr>
          <w:rFonts w:asciiTheme="minorHAnsi" w:hAnsiTheme="minorHAnsi" w:cs="Arial"/>
          <w:color w:val="142AFC"/>
          <w:sz w:val="18"/>
          <w:szCs w:val="18"/>
        </w:rPr>
        <w:t xml:space="preserve">. </w:t>
      </w:r>
      <w:r w:rsidRPr="00476D4E">
        <w:rPr>
          <w:rFonts w:asciiTheme="minorHAnsi" w:hAnsiTheme="minorHAnsi" w:cs="Arial"/>
          <w:bCs/>
          <w:sz w:val="18"/>
          <w:szCs w:val="18"/>
        </w:rPr>
        <w:t>En la cual los Participantes, podrán asistir y solicitar aclaraciones o modificaciones a las bases, sus ANEXOS y a las cláusulas del modelo del contrato, las cuales serán ponderadas por esta Secretaria. En caso necesario podrá llevarse a cabo en fecha posterior una segunda junta, con el fin de desahogar las dudas que no hubiere sido posible aclarar durante la primera reunión, siempre y cuando se prevea el plazo mínimo de cinco días naturales previos al acto de presentación y apertura de proposiciones.</w:t>
      </w:r>
    </w:p>
    <w:p w:rsidR="00CB43D2" w:rsidRPr="00476D4E" w:rsidRDefault="00CB43D2" w:rsidP="00C94B20">
      <w:pPr>
        <w:ind w:left="426"/>
        <w:jc w:val="both"/>
        <w:rPr>
          <w:rFonts w:asciiTheme="minorHAnsi" w:hAnsiTheme="minorHAnsi" w:cs="Arial"/>
          <w:bCs/>
          <w:sz w:val="18"/>
          <w:szCs w:val="18"/>
        </w:rPr>
      </w:pPr>
    </w:p>
    <w:p w:rsidR="00CB43D2" w:rsidRPr="00476D4E" w:rsidRDefault="00CB43D2" w:rsidP="00C94B20">
      <w:pPr>
        <w:ind w:left="426"/>
        <w:jc w:val="both"/>
        <w:rPr>
          <w:rFonts w:asciiTheme="minorHAnsi" w:hAnsiTheme="minorHAnsi" w:cs="Arial"/>
          <w:b/>
          <w:sz w:val="18"/>
          <w:szCs w:val="18"/>
        </w:rPr>
      </w:pPr>
      <w:r w:rsidRPr="00476D4E">
        <w:rPr>
          <w:rFonts w:asciiTheme="minorHAnsi" w:hAnsiTheme="minorHAnsi" w:cs="Arial"/>
          <w:bCs/>
          <w:sz w:val="18"/>
          <w:szCs w:val="18"/>
        </w:rPr>
        <w:t>La asistencia a estas reuniones es optativa, sin embargo, al término de este acto, se levantara el acta correspondiente, la cual estará a disposición de los Participantes a partir de esta fecha, este</w:t>
      </w:r>
      <w:r w:rsidRPr="00476D4E">
        <w:rPr>
          <w:rFonts w:asciiTheme="minorHAnsi" w:hAnsiTheme="minorHAnsi" w:cs="Arial"/>
          <w:bCs/>
          <w:color w:val="C00000"/>
          <w:sz w:val="18"/>
          <w:szCs w:val="18"/>
        </w:rPr>
        <w:t xml:space="preserve"> documento es parte de la propuesta técnica (anexo 9); la falta de este documento será motivo para desechar una propuesta</w:t>
      </w:r>
      <w:r w:rsidRPr="00476D4E">
        <w:rPr>
          <w:rFonts w:asciiTheme="minorHAnsi" w:hAnsiTheme="minorHAnsi" w:cs="Arial"/>
          <w:bCs/>
          <w:sz w:val="18"/>
          <w:szCs w:val="18"/>
        </w:rPr>
        <w:t>,</w:t>
      </w:r>
      <w:r w:rsidRPr="00476D4E">
        <w:rPr>
          <w:rFonts w:asciiTheme="minorHAnsi" w:hAnsiTheme="minorHAnsi" w:cs="Arial"/>
          <w:bCs/>
          <w:color w:val="C00000"/>
          <w:sz w:val="18"/>
          <w:szCs w:val="18"/>
        </w:rPr>
        <w:t xml:space="preserve"> </w:t>
      </w:r>
      <w:r w:rsidRPr="00476D4E">
        <w:rPr>
          <w:rFonts w:asciiTheme="minorHAnsi" w:hAnsiTheme="minorHAnsi" w:cs="Arial"/>
          <w:sz w:val="18"/>
          <w:szCs w:val="18"/>
        </w:rPr>
        <w:t>quien no hubiere asistido podrá obtener copia de la visita de obra en las oficinas de la Unidad de Licitaciones.</w:t>
      </w:r>
    </w:p>
    <w:p w:rsidR="00CB43D2" w:rsidRPr="00476D4E" w:rsidRDefault="00CB43D2" w:rsidP="00E81BE4">
      <w:pPr>
        <w:jc w:val="both"/>
        <w:rPr>
          <w:rFonts w:asciiTheme="minorHAnsi" w:hAnsiTheme="minorHAnsi" w:cs="Arial"/>
          <w:b/>
          <w:sz w:val="18"/>
          <w:szCs w:val="18"/>
        </w:rPr>
      </w:pPr>
    </w:p>
    <w:p w:rsidR="00CB43D2" w:rsidRPr="00476D4E" w:rsidRDefault="00CB43D2" w:rsidP="00E81BE4">
      <w:pPr>
        <w:jc w:val="both"/>
        <w:rPr>
          <w:rFonts w:asciiTheme="minorHAnsi" w:hAnsiTheme="minorHAnsi" w:cs="Arial"/>
          <w:b/>
          <w:sz w:val="18"/>
          <w:szCs w:val="18"/>
        </w:rPr>
      </w:pPr>
      <w:r w:rsidRPr="00476D4E">
        <w:rPr>
          <w:rFonts w:asciiTheme="minorHAnsi" w:hAnsiTheme="minorHAnsi" w:cs="Arial"/>
          <w:b/>
          <w:sz w:val="18"/>
          <w:szCs w:val="18"/>
        </w:rPr>
        <w:t>2.</w:t>
      </w:r>
      <w:r w:rsidRPr="00476D4E">
        <w:rPr>
          <w:rFonts w:asciiTheme="minorHAnsi" w:hAnsiTheme="minorHAnsi" w:cs="Arial"/>
          <w:b/>
          <w:sz w:val="18"/>
          <w:szCs w:val="18"/>
        </w:rPr>
        <w:tab/>
        <w:t>DEL REGISTRO AL PADRÓN DE CONTRATISTAS DE OBRA PÚBLICA</w:t>
      </w:r>
    </w:p>
    <w:p w:rsidR="00CB43D2" w:rsidRPr="00476D4E" w:rsidRDefault="00CB43D2" w:rsidP="00E81BE4">
      <w:pPr>
        <w:jc w:val="both"/>
        <w:rPr>
          <w:rFonts w:asciiTheme="minorHAnsi" w:hAnsiTheme="minorHAnsi" w:cs="Arial"/>
          <w:b/>
          <w:sz w:val="18"/>
          <w:szCs w:val="18"/>
        </w:rPr>
      </w:pPr>
    </w:p>
    <w:p w:rsidR="00CB43D2" w:rsidRPr="00476D4E" w:rsidRDefault="00CB43D2" w:rsidP="00C94B20">
      <w:pPr>
        <w:ind w:left="426"/>
        <w:jc w:val="both"/>
        <w:rPr>
          <w:rFonts w:asciiTheme="minorHAnsi" w:hAnsiTheme="minorHAnsi" w:cs="Arial"/>
          <w:bCs/>
          <w:sz w:val="18"/>
          <w:szCs w:val="18"/>
        </w:rPr>
      </w:pPr>
      <w:r w:rsidRPr="00476D4E">
        <w:rPr>
          <w:rFonts w:asciiTheme="minorHAnsi" w:hAnsiTheme="minorHAnsi" w:cs="Arial"/>
          <w:bCs/>
          <w:sz w:val="18"/>
          <w:szCs w:val="18"/>
        </w:rPr>
        <w:t>De conformidad con el articulo 26 A de la Ley de Obras Públicas y Servicios Relacionados con el Estado de Oaxaca, párrafo segundo el registro o renovación en el Padrón será obligatorio, por lo que sólo se podrán celebrar contratos con los contratistas que acrediten estar debidamente inscritos en el Padrón, y tendrán el costo que señalen las leyes de ingresos Estatal y Municipales del ejercicio fiscal que corresponda, con vigencia para un ejercicio fiscal. Los Contratistas, para renovar su registro, deberán de presentar su solicitud dentro de los quince días hábiles anteriores a su vencimiento, si omiten presentar la solicitud en el plazo indicado tendrá como consecuencia la suspensión del registro solicitado.</w:t>
      </w:r>
    </w:p>
    <w:p w:rsidR="00CB43D2" w:rsidRPr="00476D4E" w:rsidRDefault="00CB43D2" w:rsidP="00E81BE4">
      <w:pPr>
        <w:jc w:val="both"/>
        <w:rPr>
          <w:rFonts w:asciiTheme="minorHAnsi" w:hAnsiTheme="minorHAnsi" w:cs="Arial"/>
          <w:sz w:val="18"/>
          <w:szCs w:val="18"/>
        </w:rPr>
      </w:pPr>
    </w:p>
    <w:p w:rsidR="00CB43D2" w:rsidRPr="00476D4E" w:rsidRDefault="00CB43D2" w:rsidP="00D110CD">
      <w:pPr>
        <w:numPr>
          <w:ilvl w:val="0"/>
          <w:numId w:val="4"/>
        </w:numPr>
        <w:tabs>
          <w:tab w:val="clear" w:pos="705"/>
          <w:tab w:val="num" w:pos="360"/>
        </w:tabs>
        <w:ind w:left="0" w:firstLine="0"/>
        <w:jc w:val="both"/>
        <w:rPr>
          <w:rFonts w:asciiTheme="minorHAnsi" w:hAnsiTheme="minorHAnsi" w:cs="Arial"/>
          <w:b/>
          <w:sz w:val="18"/>
          <w:szCs w:val="18"/>
        </w:rPr>
      </w:pPr>
      <w:r w:rsidRPr="00476D4E">
        <w:rPr>
          <w:rFonts w:asciiTheme="minorHAnsi" w:hAnsiTheme="minorHAnsi" w:cs="Arial"/>
          <w:b/>
          <w:sz w:val="18"/>
          <w:szCs w:val="18"/>
        </w:rPr>
        <w:t>DE LAS PROPOSICIONES.</w:t>
      </w:r>
    </w:p>
    <w:p w:rsidR="00CB43D2" w:rsidRPr="00476D4E" w:rsidRDefault="00CB43D2" w:rsidP="00E81BE4">
      <w:pPr>
        <w:jc w:val="both"/>
        <w:rPr>
          <w:rFonts w:asciiTheme="minorHAnsi" w:hAnsiTheme="minorHAnsi" w:cs="Arial"/>
          <w:sz w:val="18"/>
          <w:szCs w:val="18"/>
        </w:rPr>
      </w:pPr>
    </w:p>
    <w:p w:rsidR="00CB43D2" w:rsidRPr="00476D4E" w:rsidRDefault="00CB43D2" w:rsidP="007A32B6">
      <w:pPr>
        <w:ind w:left="851"/>
        <w:jc w:val="both"/>
        <w:rPr>
          <w:rFonts w:asciiTheme="minorHAnsi" w:hAnsiTheme="minorHAnsi" w:cs="Arial"/>
          <w:sz w:val="18"/>
          <w:szCs w:val="18"/>
        </w:rPr>
      </w:pPr>
      <w:r w:rsidRPr="00476D4E">
        <w:rPr>
          <w:rFonts w:asciiTheme="minorHAnsi" w:hAnsiTheme="minorHAnsi" w:cs="Arial"/>
          <w:b/>
          <w:bCs/>
          <w:sz w:val="18"/>
          <w:szCs w:val="18"/>
        </w:rPr>
        <w:lastRenderedPageBreak/>
        <w:t>3.1 FORMA DE PRESENTACIÓN</w:t>
      </w:r>
      <w:r w:rsidRPr="00476D4E">
        <w:rPr>
          <w:rFonts w:asciiTheme="minorHAnsi" w:hAnsiTheme="minorHAnsi" w:cs="Arial"/>
          <w:sz w:val="18"/>
          <w:szCs w:val="18"/>
        </w:rPr>
        <w:t xml:space="preserve">. </w:t>
      </w:r>
    </w:p>
    <w:p w:rsidR="00CB43D2" w:rsidRPr="00476D4E" w:rsidRDefault="00CB43D2" w:rsidP="00F52EF2">
      <w:pPr>
        <w:ind w:left="1134"/>
        <w:jc w:val="both"/>
        <w:rPr>
          <w:rFonts w:asciiTheme="minorHAnsi" w:hAnsiTheme="minorHAnsi" w:cs="Arial"/>
          <w:snapToGrid w:val="0"/>
          <w:sz w:val="18"/>
          <w:szCs w:val="18"/>
          <w:lang w:val="es-ES_tradnl"/>
        </w:rPr>
      </w:pPr>
      <w:r w:rsidRPr="00476D4E">
        <w:rPr>
          <w:rFonts w:asciiTheme="minorHAnsi" w:hAnsiTheme="minorHAnsi" w:cs="Arial"/>
          <w:snapToGrid w:val="0"/>
          <w:sz w:val="18"/>
          <w:szCs w:val="18"/>
        </w:rPr>
        <w:t>E</w:t>
      </w:r>
      <w:r w:rsidRPr="00476D4E">
        <w:rPr>
          <w:rFonts w:asciiTheme="minorHAnsi" w:hAnsiTheme="minorHAnsi" w:cs="Arial"/>
          <w:snapToGrid w:val="0"/>
          <w:sz w:val="18"/>
          <w:szCs w:val="18"/>
          <w:lang w:val="es-ES_tradnl"/>
        </w:rPr>
        <w:t xml:space="preserve">n el acto de presentación y apertura de proposiciones técnicas, los Participantes para su registro, deberán presentar los siguientes </w:t>
      </w:r>
      <w:r w:rsidRPr="00476D4E">
        <w:rPr>
          <w:rFonts w:asciiTheme="minorHAnsi" w:hAnsiTheme="minorHAnsi" w:cs="Arial"/>
          <w:b/>
          <w:snapToGrid w:val="0"/>
          <w:color w:val="C00000"/>
          <w:sz w:val="18"/>
          <w:szCs w:val="18"/>
          <w:lang w:val="es-ES_tradnl"/>
        </w:rPr>
        <w:t>documentos en</w:t>
      </w:r>
      <w:r w:rsidRPr="00476D4E">
        <w:rPr>
          <w:rFonts w:asciiTheme="minorHAnsi" w:hAnsiTheme="minorHAnsi" w:cs="Arial"/>
          <w:snapToGrid w:val="0"/>
          <w:color w:val="C00000"/>
          <w:sz w:val="18"/>
          <w:szCs w:val="18"/>
          <w:lang w:val="es-ES_tradnl"/>
        </w:rPr>
        <w:t xml:space="preserve"> </w:t>
      </w:r>
      <w:r w:rsidRPr="00476D4E">
        <w:rPr>
          <w:rFonts w:asciiTheme="minorHAnsi" w:hAnsiTheme="minorHAnsi" w:cs="Arial"/>
          <w:b/>
          <w:snapToGrid w:val="0"/>
          <w:color w:val="C00000"/>
          <w:sz w:val="18"/>
          <w:szCs w:val="18"/>
        </w:rPr>
        <w:t>original o copia certificada</w:t>
      </w:r>
      <w:r w:rsidRPr="00476D4E">
        <w:rPr>
          <w:rFonts w:asciiTheme="minorHAnsi" w:hAnsiTheme="minorHAnsi" w:cs="Arial"/>
          <w:b/>
          <w:snapToGrid w:val="0"/>
          <w:sz w:val="18"/>
          <w:szCs w:val="18"/>
        </w:rPr>
        <w:t xml:space="preserve">, para cotejar la copia fotostática simple que deberán </w:t>
      </w:r>
      <w:r w:rsidRPr="00476D4E">
        <w:rPr>
          <w:rFonts w:asciiTheme="minorHAnsi" w:hAnsiTheme="minorHAnsi" w:cs="Arial"/>
          <w:snapToGrid w:val="0"/>
          <w:sz w:val="18"/>
          <w:szCs w:val="18"/>
          <w:lang w:val="es-ES_tradnl"/>
        </w:rPr>
        <w:t>presentarse dentro del sobre técnico:</w:t>
      </w:r>
    </w:p>
    <w:p w:rsidR="00CB43D2" w:rsidRPr="00476D4E" w:rsidRDefault="00CB43D2" w:rsidP="00F52EF2">
      <w:pPr>
        <w:jc w:val="both"/>
        <w:rPr>
          <w:rFonts w:asciiTheme="minorHAnsi" w:hAnsiTheme="minorHAnsi" w:cs="Arial"/>
          <w:sz w:val="18"/>
          <w:szCs w:val="18"/>
        </w:rPr>
      </w:pPr>
    </w:p>
    <w:p w:rsidR="00CB43D2" w:rsidRPr="00476D4E" w:rsidRDefault="00CB43D2" w:rsidP="00D110CD">
      <w:pPr>
        <w:pStyle w:val="Prrafodelista"/>
        <w:numPr>
          <w:ilvl w:val="0"/>
          <w:numId w:val="25"/>
        </w:numPr>
        <w:tabs>
          <w:tab w:val="left" w:pos="0"/>
        </w:tabs>
        <w:jc w:val="both"/>
        <w:rPr>
          <w:rFonts w:asciiTheme="minorHAnsi" w:hAnsiTheme="minorHAnsi" w:cs="Arial"/>
          <w:sz w:val="18"/>
          <w:szCs w:val="18"/>
        </w:rPr>
      </w:pPr>
      <w:r w:rsidRPr="00476D4E">
        <w:rPr>
          <w:rFonts w:asciiTheme="minorHAnsi" w:hAnsiTheme="minorHAnsi" w:cs="Arial"/>
          <w:sz w:val="18"/>
          <w:szCs w:val="18"/>
        </w:rPr>
        <w:t xml:space="preserve">Documentación que compruebe su capacidad técnica en </w:t>
      </w:r>
      <w:r w:rsidRPr="00476D4E">
        <w:rPr>
          <w:rFonts w:asciiTheme="minorHAnsi" w:hAnsiTheme="minorHAnsi" w:cs="Arial"/>
          <w:b/>
          <w:sz w:val="18"/>
          <w:szCs w:val="18"/>
        </w:rPr>
        <w:t>obras similares</w:t>
      </w:r>
      <w:r w:rsidRPr="00476D4E">
        <w:rPr>
          <w:rFonts w:asciiTheme="minorHAnsi" w:hAnsiTheme="minorHAnsi" w:cs="Arial"/>
          <w:sz w:val="18"/>
          <w:szCs w:val="18"/>
        </w:rPr>
        <w:t xml:space="preserve"> a los que son motivo de este PROCEDIMIENTO (currículum).</w:t>
      </w:r>
    </w:p>
    <w:p w:rsidR="00CB43D2" w:rsidRPr="00476D4E" w:rsidRDefault="00CB43D2" w:rsidP="00F52EF2">
      <w:pPr>
        <w:tabs>
          <w:tab w:val="left" w:pos="0"/>
        </w:tabs>
        <w:jc w:val="both"/>
        <w:rPr>
          <w:rFonts w:asciiTheme="minorHAnsi" w:hAnsiTheme="minorHAnsi" w:cs="Arial"/>
          <w:sz w:val="18"/>
          <w:szCs w:val="18"/>
        </w:rPr>
      </w:pPr>
    </w:p>
    <w:p w:rsidR="00CB43D2" w:rsidRPr="00476D4E" w:rsidRDefault="00CB43D2" w:rsidP="00894456">
      <w:pPr>
        <w:pStyle w:val="Prrafodelista"/>
        <w:numPr>
          <w:ilvl w:val="0"/>
          <w:numId w:val="25"/>
        </w:numPr>
        <w:jc w:val="both"/>
        <w:rPr>
          <w:rFonts w:asciiTheme="minorHAnsi" w:hAnsiTheme="minorHAnsi" w:cs="Arial"/>
          <w:sz w:val="18"/>
          <w:szCs w:val="18"/>
        </w:rPr>
      </w:pPr>
      <w:r w:rsidRPr="00476D4E">
        <w:rPr>
          <w:rFonts w:asciiTheme="minorHAnsi" w:hAnsiTheme="minorHAnsi" w:cs="Arial"/>
          <w:sz w:val="18"/>
          <w:szCs w:val="18"/>
        </w:rPr>
        <w:t>Declaración anual fiscal 2017 y 2018 en copia fotostática simple; Estados financieros 2017, 2018 y último trimestre del año en curso en original o copia certificada; para el caso de las empresas de nueva creación, estas deberán presentar los más actualizados a la fecha de presentación de la propuesta. Auditados para aquellos que se encuentren obligados en los términos del artículo 32 “A” del Código Fiscal de la Federación, auditados por Contador Público independiente con registro ante la Secretaría de Hacienda y Crédito Público (SHCP), debiendo integrar copia del mismo aunado a lo anterior deberá presentar la copia fotostática simple de la cédula profesional y credencial de elector expedida por el INE (por ambos lados) del contador público que expide los estados financieros presentados.</w:t>
      </w:r>
    </w:p>
    <w:p w:rsidR="00CB43D2" w:rsidRPr="00476D4E" w:rsidRDefault="00CB43D2" w:rsidP="00E0157C">
      <w:pPr>
        <w:ind w:left="1701"/>
        <w:jc w:val="both"/>
        <w:rPr>
          <w:rFonts w:asciiTheme="minorHAnsi" w:hAnsiTheme="minorHAnsi" w:cs="Arial"/>
          <w:sz w:val="18"/>
          <w:szCs w:val="18"/>
        </w:rPr>
      </w:pPr>
      <w:r w:rsidRPr="00476D4E">
        <w:rPr>
          <w:rFonts w:asciiTheme="minorHAnsi" w:hAnsiTheme="minorHAnsi" w:cs="Arial"/>
          <w:sz w:val="18"/>
          <w:szCs w:val="18"/>
        </w:rPr>
        <w:t>Para los casos en que dos o más interesados se agrupen para presentar una sola proposición se deberán entregar los documentos que hace referencia el párrafo anterior por cada integrante del grupo.</w:t>
      </w:r>
    </w:p>
    <w:p w:rsidR="00CB43D2" w:rsidRPr="00476D4E" w:rsidRDefault="00CB43D2" w:rsidP="00E0157C">
      <w:pPr>
        <w:ind w:left="1701"/>
        <w:jc w:val="both"/>
        <w:rPr>
          <w:rFonts w:asciiTheme="minorHAnsi" w:hAnsiTheme="minorHAnsi" w:cs="Arial"/>
          <w:sz w:val="18"/>
          <w:szCs w:val="18"/>
        </w:rPr>
      </w:pPr>
      <w:r w:rsidRPr="00476D4E">
        <w:rPr>
          <w:rFonts w:asciiTheme="minorHAnsi" w:hAnsiTheme="minorHAnsi" w:cs="Arial"/>
          <w:sz w:val="18"/>
          <w:szCs w:val="18"/>
        </w:rPr>
        <w:t>Los parámetros financieros que EL LICITANTE deberá de cumplir, para demostrar su capacidad de recursos económicos, son los siguientes:</w:t>
      </w:r>
    </w:p>
    <w:p w:rsidR="00CB43D2" w:rsidRPr="00476D4E" w:rsidRDefault="00CB43D2" w:rsidP="00894456">
      <w:pPr>
        <w:pStyle w:val="Prrafodelista"/>
        <w:numPr>
          <w:ilvl w:val="0"/>
          <w:numId w:val="26"/>
        </w:numPr>
        <w:ind w:left="2127" w:hanging="142"/>
        <w:jc w:val="both"/>
        <w:rPr>
          <w:rFonts w:asciiTheme="minorHAnsi" w:hAnsiTheme="minorHAnsi" w:cs="Arial"/>
          <w:sz w:val="18"/>
          <w:szCs w:val="18"/>
        </w:rPr>
      </w:pPr>
      <w:r w:rsidRPr="00476D4E">
        <w:rPr>
          <w:rFonts w:asciiTheme="minorHAnsi" w:hAnsiTheme="minorHAnsi" w:cs="Arial"/>
          <w:sz w:val="18"/>
          <w:szCs w:val="18"/>
        </w:rPr>
        <w:t>El licitante deberá tomar en cuenta que el Capital Neto de Trabajo (</w:t>
      </w:r>
      <w:proofErr w:type="spellStart"/>
      <w:r w:rsidRPr="00476D4E">
        <w:rPr>
          <w:rFonts w:asciiTheme="minorHAnsi" w:hAnsiTheme="minorHAnsi" w:cs="Arial"/>
          <w:sz w:val="18"/>
          <w:szCs w:val="18"/>
        </w:rPr>
        <w:t>CNT</w:t>
      </w:r>
      <w:proofErr w:type="spellEnd"/>
      <w:r w:rsidRPr="00476D4E">
        <w:rPr>
          <w:rFonts w:asciiTheme="minorHAnsi" w:hAnsiTheme="minorHAnsi" w:cs="Arial"/>
          <w:sz w:val="18"/>
          <w:szCs w:val="18"/>
        </w:rPr>
        <w:t>) cubra el financiamiento de los trabajos a realizar en los dos primeros meses de ejecución de la obra, de acuerdo a las cantidades y plazos considerados en su análisis financiero presentado en su proposición.</w:t>
      </w:r>
    </w:p>
    <w:p w:rsidR="00CB43D2" w:rsidRPr="00476D4E" w:rsidRDefault="00CB43D2" w:rsidP="00894456">
      <w:pPr>
        <w:pStyle w:val="Prrafodelista"/>
        <w:numPr>
          <w:ilvl w:val="0"/>
          <w:numId w:val="26"/>
        </w:numPr>
        <w:ind w:left="2127" w:hanging="142"/>
        <w:jc w:val="both"/>
        <w:rPr>
          <w:rFonts w:asciiTheme="minorHAnsi" w:hAnsiTheme="minorHAnsi" w:cs="Arial"/>
          <w:sz w:val="18"/>
          <w:szCs w:val="18"/>
        </w:rPr>
      </w:pPr>
      <w:r w:rsidRPr="00476D4E">
        <w:rPr>
          <w:rFonts w:asciiTheme="minorHAnsi" w:hAnsiTheme="minorHAnsi" w:cs="Arial"/>
          <w:sz w:val="18"/>
          <w:szCs w:val="18"/>
        </w:rPr>
        <w:t xml:space="preserve">Que el </w:t>
      </w:r>
      <w:proofErr w:type="spellStart"/>
      <w:r w:rsidRPr="00476D4E">
        <w:rPr>
          <w:rFonts w:asciiTheme="minorHAnsi" w:hAnsiTheme="minorHAnsi" w:cs="Arial"/>
          <w:sz w:val="18"/>
          <w:szCs w:val="18"/>
        </w:rPr>
        <w:t>CNT</w:t>
      </w:r>
      <w:proofErr w:type="spellEnd"/>
      <w:r w:rsidRPr="00476D4E">
        <w:rPr>
          <w:rFonts w:asciiTheme="minorHAnsi" w:hAnsiTheme="minorHAnsi" w:cs="Arial"/>
          <w:sz w:val="18"/>
          <w:szCs w:val="18"/>
        </w:rPr>
        <w:t xml:space="preserve"> de EL LICITANTE sea suficiente para el financiamiento de los trabajos a realizar. Se tendrá como suficiente dicho capital neto, cuando el importe del último ejercicio fiscal del activo circulante (AC) menos el pasivo circulante (PC) sea igual o mayor de: $</w:t>
      </w:r>
      <w:r w:rsidRPr="006A05B7">
        <w:rPr>
          <w:rFonts w:asciiTheme="minorHAnsi" w:hAnsiTheme="minorHAnsi" w:cs="Arial"/>
          <w:noProof/>
          <w:sz w:val="18"/>
          <w:szCs w:val="18"/>
        </w:rPr>
        <w:t>510</w:t>
      </w:r>
      <w:r>
        <w:rPr>
          <w:rFonts w:asciiTheme="minorHAnsi" w:hAnsiTheme="minorHAnsi" w:cs="Arial"/>
          <w:noProof/>
          <w:sz w:val="18"/>
          <w:szCs w:val="18"/>
        </w:rPr>
        <w:t>,</w:t>
      </w:r>
      <w:r w:rsidRPr="006A05B7">
        <w:rPr>
          <w:rFonts w:asciiTheme="minorHAnsi" w:hAnsiTheme="minorHAnsi" w:cs="Arial"/>
          <w:noProof/>
          <w:sz w:val="18"/>
          <w:szCs w:val="18"/>
        </w:rPr>
        <w:t>000</w:t>
      </w:r>
      <w:r>
        <w:rPr>
          <w:rFonts w:asciiTheme="minorHAnsi" w:hAnsiTheme="minorHAnsi" w:cs="Arial"/>
          <w:noProof/>
          <w:sz w:val="18"/>
          <w:szCs w:val="18"/>
        </w:rPr>
        <w:t>.00</w:t>
      </w:r>
      <w:r w:rsidRPr="00476D4E">
        <w:rPr>
          <w:rFonts w:asciiTheme="minorHAnsi" w:hAnsiTheme="minorHAnsi" w:cs="Arial"/>
          <w:noProof/>
          <w:sz w:val="18"/>
          <w:szCs w:val="18"/>
        </w:rPr>
        <w:t xml:space="preserve"> </w:t>
      </w:r>
      <w:r w:rsidRPr="00476D4E">
        <w:rPr>
          <w:rFonts w:asciiTheme="minorHAnsi" w:hAnsiTheme="minorHAnsi" w:cs="Arial"/>
          <w:sz w:val="18"/>
          <w:szCs w:val="18"/>
        </w:rPr>
        <w:t>(</w:t>
      </w:r>
      <w:r>
        <w:rPr>
          <w:rFonts w:asciiTheme="minorHAnsi" w:hAnsiTheme="minorHAnsi" w:cs="Arial"/>
          <w:sz w:val="18"/>
          <w:szCs w:val="18"/>
        </w:rPr>
        <w:t>Quinientos</w:t>
      </w:r>
      <w:bookmarkStart w:id="0" w:name="_GoBack"/>
      <w:bookmarkEnd w:id="0"/>
      <w:r>
        <w:rPr>
          <w:rFonts w:asciiTheme="minorHAnsi" w:hAnsiTheme="minorHAnsi" w:cs="Arial"/>
          <w:sz w:val="18"/>
          <w:szCs w:val="18"/>
        </w:rPr>
        <w:t xml:space="preserve"> diez mil pesos </w:t>
      </w:r>
      <w:r w:rsidRPr="00476D4E">
        <w:rPr>
          <w:rFonts w:asciiTheme="minorHAnsi" w:hAnsiTheme="minorHAnsi" w:cs="Arial"/>
          <w:sz w:val="18"/>
          <w:szCs w:val="18"/>
        </w:rPr>
        <w:t>00/100 M.N.).</w:t>
      </w:r>
    </w:p>
    <w:p w:rsidR="00CB43D2" w:rsidRPr="00476D4E" w:rsidRDefault="00CB43D2" w:rsidP="00894456">
      <w:pPr>
        <w:ind w:left="2127"/>
        <w:jc w:val="both"/>
        <w:rPr>
          <w:rFonts w:asciiTheme="minorHAnsi" w:hAnsiTheme="minorHAnsi" w:cs="Arial"/>
          <w:sz w:val="18"/>
          <w:szCs w:val="18"/>
        </w:rPr>
      </w:pPr>
      <w:r w:rsidRPr="00476D4E">
        <w:rPr>
          <w:rFonts w:asciiTheme="minorHAnsi" w:hAnsiTheme="minorHAnsi" w:cs="Arial"/>
          <w:sz w:val="18"/>
          <w:szCs w:val="18"/>
        </w:rPr>
        <w:t xml:space="preserve">En el caso de proposiciones presentadas en forma conjuntas o en grupo, se sumarán los </w:t>
      </w:r>
      <w:proofErr w:type="spellStart"/>
      <w:r w:rsidRPr="00476D4E">
        <w:rPr>
          <w:rFonts w:asciiTheme="minorHAnsi" w:hAnsiTheme="minorHAnsi" w:cs="Arial"/>
          <w:sz w:val="18"/>
          <w:szCs w:val="18"/>
        </w:rPr>
        <w:t>CNT</w:t>
      </w:r>
      <w:proofErr w:type="spellEnd"/>
      <w:r w:rsidRPr="00476D4E">
        <w:rPr>
          <w:rFonts w:asciiTheme="minorHAnsi" w:hAnsiTheme="minorHAnsi" w:cs="Arial"/>
          <w:sz w:val="18"/>
          <w:szCs w:val="18"/>
        </w:rPr>
        <w:t>, AC, PC, para cumplir con los parámetros señalados en los incisos anteriores.</w:t>
      </w:r>
    </w:p>
    <w:p w:rsidR="00CB43D2" w:rsidRPr="00476D4E" w:rsidRDefault="00CB43D2" w:rsidP="00E81BE4">
      <w:pPr>
        <w:jc w:val="both"/>
        <w:rPr>
          <w:rFonts w:asciiTheme="minorHAnsi" w:hAnsiTheme="minorHAnsi" w:cs="Arial"/>
          <w:sz w:val="18"/>
          <w:szCs w:val="18"/>
        </w:rPr>
      </w:pPr>
    </w:p>
    <w:p w:rsidR="00CB43D2" w:rsidRPr="00476D4E" w:rsidRDefault="00CB43D2" w:rsidP="000264C7">
      <w:pPr>
        <w:ind w:left="284"/>
        <w:jc w:val="both"/>
        <w:rPr>
          <w:rFonts w:asciiTheme="minorHAnsi" w:hAnsiTheme="minorHAnsi" w:cs="Arial"/>
          <w:sz w:val="18"/>
          <w:szCs w:val="18"/>
        </w:rPr>
      </w:pPr>
      <w:r w:rsidRPr="00476D4E">
        <w:rPr>
          <w:rFonts w:asciiTheme="minorHAnsi" w:hAnsiTheme="minorHAnsi" w:cs="Arial"/>
          <w:sz w:val="18"/>
          <w:szCs w:val="18"/>
        </w:rPr>
        <w:t xml:space="preserve">Las proposiciones técnica y económica con sus ANEXOS se presentarán en idioma español y en moneda nacional, en sobres cerrados que contendrán cada uno </w:t>
      </w:r>
      <w:r w:rsidRPr="00476D4E">
        <w:rPr>
          <w:rFonts w:asciiTheme="minorHAnsi" w:hAnsiTheme="minorHAnsi" w:cs="Arial"/>
          <w:snapToGrid w:val="0"/>
          <w:sz w:val="18"/>
          <w:szCs w:val="18"/>
          <w:lang w:val="es-ES_tradnl"/>
        </w:rPr>
        <w:t>el</w:t>
      </w:r>
      <w:r w:rsidRPr="00476D4E">
        <w:rPr>
          <w:rFonts w:asciiTheme="minorHAnsi" w:hAnsiTheme="minorHAnsi" w:cs="Arial"/>
          <w:sz w:val="18"/>
          <w:szCs w:val="18"/>
        </w:rPr>
        <w:t xml:space="preserve"> original de la propuesta.</w:t>
      </w:r>
      <w:r w:rsidRPr="00476D4E">
        <w:rPr>
          <w:rFonts w:asciiTheme="minorHAnsi" w:hAnsiTheme="minorHAnsi" w:cs="Arial"/>
          <w:b/>
          <w:caps/>
          <w:sz w:val="18"/>
          <w:szCs w:val="18"/>
        </w:rPr>
        <w:t xml:space="preserve"> </w:t>
      </w:r>
      <w:r w:rsidRPr="00476D4E">
        <w:rPr>
          <w:rFonts w:asciiTheme="minorHAnsi" w:hAnsiTheme="minorHAnsi" w:cs="Arial"/>
          <w:b/>
          <w:sz w:val="18"/>
          <w:szCs w:val="18"/>
        </w:rPr>
        <w:t>En caso de que la Licitación se integre de varias obras en los manifiestos deberá relacionar cada obra que integre el paquete.</w:t>
      </w:r>
    </w:p>
    <w:p w:rsidR="00CB43D2" w:rsidRPr="00476D4E" w:rsidRDefault="00CB43D2" w:rsidP="000264C7">
      <w:pPr>
        <w:ind w:left="284"/>
        <w:jc w:val="both"/>
        <w:rPr>
          <w:rFonts w:asciiTheme="minorHAnsi" w:hAnsiTheme="minorHAnsi" w:cs="Arial"/>
          <w:sz w:val="18"/>
          <w:szCs w:val="18"/>
        </w:rPr>
      </w:pPr>
    </w:p>
    <w:p w:rsidR="00CB43D2" w:rsidRPr="00476D4E" w:rsidRDefault="00CB43D2" w:rsidP="000264C7">
      <w:pPr>
        <w:tabs>
          <w:tab w:val="left" w:pos="709"/>
          <w:tab w:val="left" w:pos="2268"/>
        </w:tabs>
        <w:ind w:left="284"/>
        <w:jc w:val="both"/>
        <w:rPr>
          <w:rFonts w:asciiTheme="minorHAnsi" w:hAnsiTheme="minorHAnsi" w:cs="Arial"/>
          <w:sz w:val="18"/>
          <w:szCs w:val="18"/>
        </w:rPr>
      </w:pPr>
      <w:r w:rsidRPr="00476D4E">
        <w:rPr>
          <w:rFonts w:asciiTheme="minorHAnsi" w:hAnsiTheme="minorHAnsi" w:cs="Arial"/>
          <w:sz w:val="18"/>
          <w:szCs w:val="18"/>
        </w:rPr>
        <w:t>Cada sobre podrá identificarse por su contenido con el siguiente rotulado:</w:t>
      </w:r>
    </w:p>
    <w:p w:rsidR="00CB43D2" w:rsidRPr="00476D4E" w:rsidRDefault="00CB43D2" w:rsidP="00E81BE4">
      <w:pPr>
        <w:pStyle w:val="Prrafodelista"/>
        <w:rPr>
          <w:rFonts w:asciiTheme="minorHAnsi" w:hAnsiTheme="minorHAnsi" w:cs="Arial"/>
          <w:sz w:val="18"/>
          <w:szCs w:val="18"/>
        </w:rPr>
      </w:pPr>
    </w:p>
    <w:tbl>
      <w:tblPr>
        <w:tblW w:w="5000" w:type="pct"/>
        <w:jc w:val="center"/>
        <w:tblCellMar>
          <w:left w:w="70" w:type="dxa"/>
          <w:right w:w="70" w:type="dxa"/>
        </w:tblCellMar>
        <w:tblLook w:val="0000" w:firstRow="0" w:lastRow="0" w:firstColumn="0" w:lastColumn="0" w:noHBand="0" w:noVBand="0"/>
      </w:tblPr>
      <w:tblGrid>
        <w:gridCol w:w="4702"/>
        <w:gridCol w:w="4702"/>
      </w:tblGrid>
      <w:tr w:rsidR="00CB43D2" w:rsidRPr="00476D4E" w:rsidTr="00404832">
        <w:trPr>
          <w:trHeight w:val="1467"/>
          <w:jc w:val="center"/>
        </w:trPr>
        <w:tc>
          <w:tcPr>
            <w:tcW w:w="2500" w:type="pct"/>
          </w:tcPr>
          <w:p w:rsidR="00CB43D2" w:rsidRPr="00476D4E" w:rsidRDefault="00CB43D2" w:rsidP="003D5FCC">
            <w:pPr>
              <w:tabs>
                <w:tab w:val="left" w:pos="709"/>
                <w:tab w:val="num" w:pos="1800"/>
                <w:tab w:val="left" w:pos="2268"/>
              </w:tabs>
              <w:jc w:val="center"/>
              <w:rPr>
                <w:rFonts w:asciiTheme="minorHAnsi" w:hAnsiTheme="minorHAnsi" w:cs="Arial"/>
                <w:sz w:val="18"/>
                <w:szCs w:val="18"/>
              </w:rPr>
            </w:pPr>
          </w:p>
          <w:p w:rsidR="00CB43D2" w:rsidRPr="00476D4E" w:rsidRDefault="00CB43D2" w:rsidP="003D5FCC">
            <w:pPr>
              <w:tabs>
                <w:tab w:val="left" w:pos="709"/>
                <w:tab w:val="num" w:pos="1800"/>
                <w:tab w:val="left" w:pos="2268"/>
              </w:tabs>
              <w:jc w:val="center"/>
              <w:rPr>
                <w:rFonts w:asciiTheme="minorHAnsi" w:hAnsiTheme="minorHAnsi" w:cs="Arial"/>
                <w:sz w:val="18"/>
                <w:szCs w:val="18"/>
              </w:rPr>
            </w:pPr>
            <w:r w:rsidRPr="00476D4E">
              <w:rPr>
                <w:rFonts w:asciiTheme="minorHAnsi" w:hAnsiTheme="minorHAnsi" w:cs="Arial"/>
                <w:sz w:val="18"/>
                <w:szCs w:val="18"/>
              </w:rPr>
              <w:t>PRIMER SOBRE:</w:t>
            </w:r>
          </w:p>
          <w:p w:rsidR="00CB43D2" w:rsidRPr="00476D4E" w:rsidRDefault="00CB43D2" w:rsidP="003D5FCC">
            <w:pPr>
              <w:tabs>
                <w:tab w:val="left" w:pos="709"/>
                <w:tab w:val="num" w:pos="1800"/>
                <w:tab w:val="left" w:pos="2268"/>
              </w:tabs>
              <w:jc w:val="center"/>
              <w:rPr>
                <w:rFonts w:asciiTheme="minorHAnsi" w:hAnsiTheme="minorHAnsi" w:cs="Arial"/>
                <w:sz w:val="18"/>
                <w:szCs w:val="18"/>
              </w:rPr>
            </w:pPr>
            <w:r w:rsidRPr="00476D4E">
              <w:rPr>
                <w:rFonts w:asciiTheme="minorHAnsi" w:hAnsiTheme="minorHAnsi" w:cs="Arial"/>
                <w:sz w:val="18"/>
                <w:szCs w:val="18"/>
              </w:rPr>
              <w:t>PROPUESTA TÉCNICA</w:t>
            </w:r>
          </w:p>
          <w:p w:rsidR="00CB43D2" w:rsidRPr="00476D4E" w:rsidRDefault="00CB43D2" w:rsidP="003D5FCC">
            <w:pPr>
              <w:tabs>
                <w:tab w:val="left" w:pos="709"/>
                <w:tab w:val="num" w:pos="1800"/>
                <w:tab w:val="left" w:pos="2268"/>
              </w:tabs>
              <w:jc w:val="center"/>
              <w:rPr>
                <w:rFonts w:asciiTheme="minorHAnsi" w:hAnsiTheme="minorHAnsi" w:cs="Arial"/>
                <w:b/>
                <w:noProof/>
                <w:color w:val="0000FF"/>
                <w:sz w:val="18"/>
                <w:szCs w:val="18"/>
              </w:rPr>
            </w:pPr>
            <w:r w:rsidRPr="00476D4E">
              <w:rPr>
                <w:rFonts w:asciiTheme="minorHAnsi" w:hAnsiTheme="minorHAnsi" w:cs="Arial"/>
                <w:b/>
                <w:noProof/>
                <w:color w:val="0000FF"/>
                <w:sz w:val="18"/>
                <w:szCs w:val="18"/>
              </w:rPr>
              <w:t xml:space="preserve">LICITACIÓN PÚBLICA ESTATAL </w:t>
            </w:r>
            <w:r w:rsidRPr="00476D4E">
              <w:rPr>
                <w:rFonts w:asciiTheme="minorHAnsi" w:hAnsiTheme="minorHAnsi" w:cs="Arial"/>
                <w:sz w:val="18"/>
                <w:szCs w:val="18"/>
              </w:rPr>
              <w:t xml:space="preserve">No. </w:t>
            </w:r>
          </w:p>
          <w:p w:rsidR="00CB43D2" w:rsidRPr="00EA160C" w:rsidRDefault="00CB43D2" w:rsidP="003D5FCC">
            <w:pPr>
              <w:tabs>
                <w:tab w:val="left" w:pos="709"/>
                <w:tab w:val="num" w:pos="1800"/>
                <w:tab w:val="left" w:pos="2268"/>
              </w:tabs>
              <w:jc w:val="center"/>
              <w:rPr>
                <w:rFonts w:asciiTheme="minorHAnsi" w:hAnsiTheme="minorHAnsi" w:cs="Arial"/>
                <w:sz w:val="18"/>
                <w:szCs w:val="18"/>
                <w:lang w:val="es-MX"/>
              </w:rPr>
            </w:pPr>
            <w:r w:rsidRPr="006A05B7">
              <w:rPr>
                <w:rFonts w:asciiTheme="minorHAnsi" w:hAnsiTheme="minorHAnsi" w:cs="Arial"/>
                <w:b/>
                <w:noProof/>
                <w:color w:val="0000FF"/>
                <w:sz w:val="18"/>
                <w:szCs w:val="18"/>
                <w:highlight w:val="yellow"/>
                <w:lang w:val="es-MX"/>
              </w:rPr>
              <w:t>LPE-SINFRA/SSOP/UL-X130-2019</w:t>
            </w:r>
          </w:p>
          <w:p w:rsidR="00CB43D2" w:rsidRPr="00476D4E" w:rsidRDefault="00CB43D2" w:rsidP="003D5FCC">
            <w:pPr>
              <w:tabs>
                <w:tab w:val="left" w:pos="709"/>
                <w:tab w:val="num" w:pos="1800"/>
                <w:tab w:val="left" w:pos="2268"/>
              </w:tabs>
              <w:jc w:val="center"/>
              <w:rPr>
                <w:rFonts w:asciiTheme="minorHAnsi" w:hAnsiTheme="minorHAnsi" w:cs="Arial"/>
                <w:sz w:val="18"/>
                <w:szCs w:val="18"/>
              </w:rPr>
            </w:pPr>
            <w:r w:rsidRPr="00476D4E">
              <w:rPr>
                <w:rFonts w:asciiTheme="minorHAnsi" w:hAnsiTheme="minorHAnsi" w:cs="Arial"/>
                <w:sz w:val="18"/>
                <w:szCs w:val="18"/>
              </w:rPr>
              <w:t>NOMBRE, SELLO Y FIRMA DEL PARTICIPANTE</w:t>
            </w:r>
          </w:p>
          <w:p w:rsidR="00CB43D2" w:rsidRPr="00476D4E" w:rsidRDefault="00CB43D2" w:rsidP="003D5FCC">
            <w:pPr>
              <w:tabs>
                <w:tab w:val="left" w:pos="709"/>
                <w:tab w:val="num" w:pos="1800"/>
                <w:tab w:val="left" w:pos="2268"/>
              </w:tabs>
              <w:jc w:val="center"/>
              <w:rPr>
                <w:rFonts w:asciiTheme="minorHAnsi" w:hAnsiTheme="minorHAnsi" w:cs="Arial"/>
                <w:sz w:val="18"/>
                <w:szCs w:val="18"/>
              </w:rPr>
            </w:pPr>
            <w:r w:rsidRPr="00476D4E">
              <w:rPr>
                <w:rFonts w:asciiTheme="minorHAnsi" w:hAnsiTheme="minorHAnsi" w:cs="Arial"/>
                <w:sz w:val="18"/>
                <w:szCs w:val="18"/>
              </w:rPr>
              <w:t>HORA Y FECHA</w:t>
            </w:r>
          </w:p>
          <w:p w:rsidR="00CB43D2" w:rsidRPr="00476D4E" w:rsidRDefault="00CB43D2" w:rsidP="00CE5460">
            <w:pPr>
              <w:tabs>
                <w:tab w:val="left" w:pos="709"/>
                <w:tab w:val="num" w:pos="1800"/>
                <w:tab w:val="left" w:pos="2268"/>
              </w:tabs>
              <w:jc w:val="center"/>
              <w:rPr>
                <w:rFonts w:asciiTheme="minorHAnsi" w:hAnsiTheme="minorHAnsi" w:cs="Arial"/>
                <w:b/>
                <w:bCs/>
                <w:noProof/>
                <w:color w:val="0000FF"/>
                <w:sz w:val="18"/>
                <w:szCs w:val="18"/>
              </w:rPr>
            </w:pPr>
            <w:r w:rsidRPr="00476D4E">
              <w:rPr>
                <w:rFonts w:asciiTheme="minorHAnsi" w:hAnsiTheme="minorHAnsi" w:cs="Arial"/>
                <w:sz w:val="18"/>
                <w:szCs w:val="18"/>
              </w:rPr>
              <w:t xml:space="preserve">“NO ABRIR ANTES </w:t>
            </w:r>
            <w:r w:rsidRPr="00476D4E">
              <w:rPr>
                <w:rFonts w:asciiTheme="minorHAnsi" w:hAnsiTheme="minorHAnsi" w:cs="Arial"/>
                <w:bCs/>
                <w:sz w:val="18"/>
                <w:szCs w:val="18"/>
              </w:rPr>
              <w:t xml:space="preserve">DEL </w:t>
            </w:r>
            <w:r w:rsidRPr="00476D4E">
              <w:rPr>
                <w:rFonts w:asciiTheme="minorHAnsi" w:hAnsiTheme="minorHAnsi" w:cs="Arial"/>
                <w:b/>
                <w:bCs/>
                <w:noProof/>
                <w:color w:val="0000FF"/>
                <w:sz w:val="18"/>
                <w:szCs w:val="18"/>
              </w:rPr>
              <w:t xml:space="preserve"> </w:t>
            </w:r>
            <w:r w:rsidRPr="006A05B7">
              <w:rPr>
                <w:rFonts w:asciiTheme="minorHAnsi" w:hAnsiTheme="minorHAnsi" w:cs="Arial"/>
                <w:b/>
                <w:bCs/>
                <w:noProof/>
                <w:color w:val="0000FF"/>
                <w:sz w:val="18"/>
                <w:szCs w:val="18"/>
                <w:highlight w:val="yellow"/>
              </w:rPr>
              <w:t>10 DE SEPTIEMBRE DE 2019</w:t>
            </w:r>
          </w:p>
          <w:p w:rsidR="00CB43D2" w:rsidRPr="00476D4E" w:rsidRDefault="00CB43D2" w:rsidP="00CE5460">
            <w:pPr>
              <w:tabs>
                <w:tab w:val="left" w:pos="709"/>
                <w:tab w:val="num" w:pos="1800"/>
                <w:tab w:val="left" w:pos="2268"/>
              </w:tabs>
              <w:jc w:val="center"/>
              <w:rPr>
                <w:rFonts w:asciiTheme="minorHAnsi" w:hAnsiTheme="minorHAnsi" w:cs="Arial"/>
                <w:sz w:val="18"/>
                <w:szCs w:val="18"/>
              </w:rPr>
            </w:pPr>
            <w:r w:rsidRPr="00476D4E">
              <w:rPr>
                <w:rFonts w:asciiTheme="minorHAnsi" w:hAnsiTheme="minorHAnsi" w:cs="Arial"/>
                <w:b/>
                <w:bCs/>
                <w:noProof/>
                <w:color w:val="0000FF"/>
                <w:sz w:val="18"/>
                <w:szCs w:val="18"/>
              </w:rPr>
              <w:t xml:space="preserve">A LAS </w:t>
            </w:r>
            <w:r w:rsidRPr="006A05B7">
              <w:rPr>
                <w:rFonts w:asciiTheme="minorHAnsi" w:hAnsiTheme="minorHAnsi" w:cs="Arial"/>
                <w:b/>
                <w:bCs/>
                <w:noProof/>
                <w:color w:val="0000FF"/>
                <w:sz w:val="18"/>
                <w:szCs w:val="18"/>
                <w:highlight w:val="yellow"/>
              </w:rPr>
              <w:t>17:00 horas</w:t>
            </w:r>
          </w:p>
        </w:tc>
        <w:tc>
          <w:tcPr>
            <w:tcW w:w="2500" w:type="pct"/>
          </w:tcPr>
          <w:p w:rsidR="00CB43D2" w:rsidRPr="00476D4E" w:rsidRDefault="00CB43D2" w:rsidP="003D5FCC">
            <w:pPr>
              <w:tabs>
                <w:tab w:val="left" w:pos="709"/>
                <w:tab w:val="num" w:pos="1800"/>
                <w:tab w:val="left" w:pos="2268"/>
              </w:tabs>
              <w:jc w:val="center"/>
              <w:rPr>
                <w:rFonts w:asciiTheme="minorHAnsi" w:hAnsiTheme="minorHAnsi" w:cs="Arial"/>
                <w:sz w:val="18"/>
                <w:szCs w:val="18"/>
              </w:rPr>
            </w:pPr>
          </w:p>
          <w:p w:rsidR="00CB43D2" w:rsidRPr="00476D4E" w:rsidRDefault="00CB43D2" w:rsidP="003D5FCC">
            <w:pPr>
              <w:tabs>
                <w:tab w:val="left" w:pos="709"/>
                <w:tab w:val="num" w:pos="1800"/>
                <w:tab w:val="left" w:pos="2268"/>
              </w:tabs>
              <w:jc w:val="center"/>
              <w:rPr>
                <w:rFonts w:asciiTheme="minorHAnsi" w:hAnsiTheme="minorHAnsi" w:cs="Arial"/>
                <w:sz w:val="18"/>
                <w:szCs w:val="18"/>
              </w:rPr>
            </w:pPr>
            <w:r w:rsidRPr="00476D4E">
              <w:rPr>
                <w:rFonts w:asciiTheme="minorHAnsi" w:hAnsiTheme="minorHAnsi" w:cs="Arial"/>
                <w:sz w:val="18"/>
                <w:szCs w:val="18"/>
              </w:rPr>
              <w:t>SEGUNDO SOBRE</w:t>
            </w:r>
          </w:p>
          <w:p w:rsidR="00CB43D2" w:rsidRPr="00476D4E" w:rsidRDefault="00CB43D2" w:rsidP="003D5FCC">
            <w:pPr>
              <w:tabs>
                <w:tab w:val="left" w:pos="709"/>
                <w:tab w:val="num" w:pos="1800"/>
                <w:tab w:val="left" w:pos="2268"/>
              </w:tabs>
              <w:jc w:val="center"/>
              <w:rPr>
                <w:rFonts w:asciiTheme="minorHAnsi" w:hAnsiTheme="minorHAnsi" w:cs="Arial"/>
                <w:sz w:val="18"/>
                <w:szCs w:val="18"/>
              </w:rPr>
            </w:pPr>
            <w:r w:rsidRPr="00476D4E">
              <w:rPr>
                <w:rFonts w:asciiTheme="minorHAnsi" w:hAnsiTheme="minorHAnsi" w:cs="Arial"/>
                <w:sz w:val="18"/>
                <w:szCs w:val="18"/>
              </w:rPr>
              <w:t>PROPUESTA ECONÓMICA</w:t>
            </w:r>
          </w:p>
          <w:p w:rsidR="00CB43D2" w:rsidRPr="00476D4E" w:rsidRDefault="00CB43D2" w:rsidP="003D5FCC">
            <w:pPr>
              <w:tabs>
                <w:tab w:val="left" w:pos="709"/>
                <w:tab w:val="num" w:pos="1800"/>
                <w:tab w:val="left" w:pos="2268"/>
              </w:tabs>
              <w:jc w:val="center"/>
              <w:rPr>
                <w:rFonts w:asciiTheme="minorHAnsi" w:hAnsiTheme="minorHAnsi" w:cs="Arial"/>
                <w:b/>
                <w:noProof/>
                <w:color w:val="0000FF"/>
                <w:sz w:val="18"/>
                <w:szCs w:val="18"/>
              </w:rPr>
            </w:pPr>
            <w:r w:rsidRPr="00476D4E">
              <w:rPr>
                <w:rFonts w:asciiTheme="minorHAnsi" w:hAnsiTheme="minorHAnsi" w:cs="Arial"/>
                <w:b/>
                <w:noProof/>
                <w:color w:val="0000FF"/>
                <w:sz w:val="18"/>
                <w:szCs w:val="18"/>
              </w:rPr>
              <w:t xml:space="preserve">LICITACIÓN PÚBLICA ESTATAL </w:t>
            </w:r>
            <w:r w:rsidRPr="00476D4E">
              <w:rPr>
                <w:rFonts w:asciiTheme="minorHAnsi" w:hAnsiTheme="minorHAnsi" w:cs="Arial"/>
                <w:sz w:val="18"/>
                <w:szCs w:val="18"/>
              </w:rPr>
              <w:t xml:space="preserve">No. </w:t>
            </w:r>
          </w:p>
          <w:p w:rsidR="00CB43D2" w:rsidRPr="00EA160C" w:rsidRDefault="00CB43D2" w:rsidP="003D5FCC">
            <w:pPr>
              <w:tabs>
                <w:tab w:val="left" w:pos="709"/>
                <w:tab w:val="num" w:pos="1800"/>
                <w:tab w:val="left" w:pos="2268"/>
              </w:tabs>
              <w:jc w:val="center"/>
              <w:rPr>
                <w:rFonts w:asciiTheme="minorHAnsi" w:hAnsiTheme="minorHAnsi" w:cs="Arial"/>
                <w:b/>
                <w:color w:val="0033CC"/>
                <w:sz w:val="18"/>
                <w:szCs w:val="18"/>
                <w:lang w:val="es-MX"/>
              </w:rPr>
            </w:pPr>
            <w:r w:rsidRPr="00476D4E">
              <w:rPr>
                <w:rFonts w:asciiTheme="minorHAnsi" w:hAnsiTheme="minorHAnsi" w:cs="Arial"/>
                <w:b/>
                <w:noProof/>
                <w:color w:val="0000FF"/>
                <w:sz w:val="18"/>
                <w:szCs w:val="18"/>
              </w:rPr>
              <w:t xml:space="preserve"> </w:t>
            </w:r>
            <w:r w:rsidRPr="006A05B7">
              <w:rPr>
                <w:rFonts w:asciiTheme="minorHAnsi" w:hAnsiTheme="minorHAnsi" w:cs="Arial"/>
                <w:b/>
                <w:noProof/>
                <w:color w:val="0000FF"/>
                <w:sz w:val="18"/>
                <w:szCs w:val="18"/>
                <w:highlight w:val="yellow"/>
                <w:lang w:val="es-MX"/>
              </w:rPr>
              <w:t>LPE-SINFRA/SSOP/UL-X130-2019</w:t>
            </w:r>
          </w:p>
          <w:p w:rsidR="00CB43D2" w:rsidRPr="00476D4E" w:rsidRDefault="00CB43D2" w:rsidP="003D5FCC">
            <w:pPr>
              <w:tabs>
                <w:tab w:val="left" w:pos="709"/>
                <w:tab w:val="num" w:pos="1800"/>
                <w:tab w:val="left" w:pos="2268"/>
              </w:tabs>
              <w:jc w:val="center"/>
              <w:rPr>
                <w:rFonts w:asciiTheme="minorHAnsi" w:hAnsiTheme="minorHAnsi" w:cs="Arial"/>
                <w:sz w:val="18"/>
                <w:szCs w:val="18"/>
              </w:rPr>
            </w:pPr>
            <w:r w:rsidRPr="00476D4E">
              <w:rPr>
                <w:rFonts w:asciiTheme="minorHAnsi" w:hAnsiTheme="minorHAnsi" w:cs="Arial"/>
                <w:sz w:val="18"/>
                <w:szCs w:val="18"/>
              </w:rPr>
              <w:t>NOMBRE, SELLO Y FIRMA DEL PARTICIPANTE</w:t>
            </w:r>
          </w:p>
          <w:p w:rsidR="00CB43D2" w:rsidRPr="00476D4E" w:rsidRDefault="00CB43D2" w:rsidP="003D5FCC">
            <w:pPr>
              <w:tabs>
                <w:tab w:val="left" w:pos="709"/>
                <w:tab w:val="num" w:pos="1800"/>
                <w:tab w:val="left" w:pos="2268"/>
              </w:tabs>
              <w:jc w:val="center"/>
              <w:rPr>
                <w:rFonts w:asciiTheme="minorHAnsi" w:hAnsiTheme="minorHAnsi" w:cs="Arial"/>
                <w:sz w:val="18"/>
                <w:szCs w:val="18"/>
              </w:rPr>
            </w:pPr>
            <w:r w:rsidRPr="00476D4E">
              <w:rPr>
                <w:rFonts w:asciiTheme="minorHAnsi" w:hAnsiTheme="minorHAnsi" w:cs="Arial"/>
                <w:sz w:val="18"/>
                <w:szCs w:val="18"/>
              </w:rPr>
              <w:t>HORA Y FECHA</w:t>
            </w:r>
          </w:p>
          <w:p w:rsidR="00CB43D2" w:rsidRPr="00476D4E" w:rsidRDefault="00CB43D2" w:rsidP="007A32B6">
            <w:pPr>
              <w:tabs>
                <w:tab w:val="left" w:pos="709"/>
                <w:tab w:val="num" w:pos="1800"/>
                <w:tab w:val="left" w:pos="2268"/>
              </w:tabs>
              <w:jc w:val="center"/>
              <w:rPr>
                <w:rFonts w:asciiTheme="minorHAnsi" w:hAnsiTheme="minorHAnsi" w:cs="Arial"/>
                <w:b/>
                <w:bCs/>
                <w:noProof/>
                <w:color w:val="0000FF"/>
                <w:sz w:val="18"/>
                <w:szCs w:val="18"/>
              </w:rPr>
            </w:pPr>
            <w:r w:rsidRPr="00476D4E">
              <w:rPr>
                <w:rFonts w:asciiTheme="minorHAnsi" w:hAnsiTheme="minorHAnsi" w:cs="Arial"/>
                <w:sz w:val="18"/>
                <w:szCs w:val="18"/>
              </w:rPr>
              <w:t xml:space="preserve">“NO ABRIR ANTES DEL </w:t>
            </w:r>
            <w:r w:rsidRPr="006A05B7">
              <w:rPr>
                <w:rFonts w:asciiTheme="minorHAnsi" w:hAnsiTheme="minorHAnsi" w:cs="Arial"/>
                <w:b/>
                <w:bCs/>
                <w:noProof/>
                <w:color w:val="0000FF"/>
                <w:sz w:val="18"/>
                <w:szCs w:val="18"/>
                <w:highlight w:val="yellow"/>
              </w:rPr>
              <w:t>12 DE SEPTIEMBRE DE 2019</w:t>
            </w:r>
          </w:p>
          <w:p w:rsidR="00CB43D2" w:rsidRPr="00476D4E" w:rsidRDefault="00CB43D2" w:rsidP="007A32B6">
            <w:pPr>
              <w:tabs>
                <w:tab w:val="left" w:pos="709"/>
                <w:tab w:val="num" w:pos="1800"/>
                <w:tab w:val="left" w:pos="2268"/>
              </w:tabs>
              <w:jc w:val="center"/>
              <w:rPr>
                <w:rFonts w:asciiTheme="minorHAnsi" w:hAnsiTheme="minorHAnsi" w:cs="Arial"/>
                <w:b/>
                <w:bCs/>
                <w:noProof/>
                <w:color w:val="0000FF"/>
                <w:sz w:val="18"/>
                <w:szCs w:val="18"/>
              </w:rPr>
            </w:pPr>
            <w:r w:rsidRPr="00476D4E">
              <w:rPr>
                <w:rFonts w:asciiTheme="minorHAnsi" w:hAnsiTheme="minorHAnsi" w:cs="Arial"/>
                <w:b/>
                <w:bCs/>
                <w:noProof/>
                <w:color w:val="0000FF"/>
                <w:sz w:val="18"/>
                <w:szCs w:val="18"/>
              </w:rPr>
              <w:t xml:space="preserve">A LAS </w:t>
            </w:r>
            <w:r w:rsidRPr="006A05B7">
              <w:rPr>
                <w:rFonts w:asciiTheme="minorHAnsi" w:hAnsiTheme="minorHAnsi" w:cs="Arial"/>
                <w:b/>
                <w:bCs/>
                <w:noProof/>
                <w:color w:val="0000FF"/>
                <w:sz w:val="18"/>
                <w:szCs w:val="18"/>
                <w:highlight w:val="yellow"/>
              </w:rPr>
              <w:t>17:00 horas</w:t>
            </w:r>
          </w:p>
          <w:p w:rsidR="00CB43D2" w:rsidRPr="00476D4E" w:rsidRDefault="00CB43D2" w:rsidP="007A32B6">
            <w:pPr>
              <w:tabs>
                <w:tab w:val="left" w:pos="709"/>
                <w:tab w:val="num" w:pos="1800"/>
                <w:tab w:val="left" w:pos="2268"/>
              </w:tabs>
              <w:jc w:val="center"/>
              <w:rPr>
                <w:rFonts w:asciiTheme="minorHAnsi" w:hAnsiTheme="minorHAnsi" w:cs="Arial"/>
                <w:sz w:val="18"/>
                <w:szCs w:val="18"/>
              </w:rPr>
            </w:pPr>
          </w:p>
        </w:tc>
      </w:tr>
    </w:tbl>
    <w:p w:rsidR="00CB43D2" w:rsidRPr="00476D4E" w:rsidRDefault="00CB43D2" w:rsidP="00E81BE4">
      <w:pPr>
        <w:tabs>
          <w:tab w:val="left" w:pos="709"/>
          <w:tab w:val="num" w:pos="1800"/>
          <w:tab w:val="left" w:pos="2268"/>
          <w:tab w:val="left" w:pos="2880"/>
          <w:tab w:val="left" w:pos="5040"/>
        </w:tabs>
        <w:jc w:val="both"/>
        <w:rPr>
          <w:rFonts w:asciiTheme="minorHAnsi" w:hAnsiTheme="minorHAnsi" w:cs="Arial"/>
          <w:sz w:val="18"/>
          <w:szCs w:val="18"/>
        </w:rPr>
      </w:pPr>
    </w:p>
    <w:p w:rsidR="00CB43D2" w:rsidRPr="00476D4E" w:rsidRDefault="00CB43D2" w:rsidP="00D110CD">
      <w:pPr>
        <w:numPr>
          <w:ilvl w:val="2"/>
          <w:numId w:val="25"/>
        </w:numPr>
        <w:ind w:left="1800"/>
        <w:jc w:val="both"/>
        <w:rPr>
          <w:rFonts w:asciiTheme="minorHAnsi" w:hAnsiTheme="minorHAnsi" w:cs="Arial"/>
          <w:sz w:val="18"/>
          <w:szCs w:val="18"/>
        </w:rPr>
      </w:pPr>
      <w:r w:rsidRPr="00476D4E">
        <w:rPr>
          <w:rFonts w:asciiTheme="minorHAnsi" w:hAnsiTheme="minorHAnsi" w:cs="Arial"/>
          <w:sz w:val="18"/>
          <w:szCs w:val="18"/>
        </w:rPr>
        <w:t xml:space="preserve">Los Participantes deben proporcionar la totalidad de los datos que le sean solicitados en los formatos proporcionados por la Secretaria de las Infraestructuras y el Ordenamiento Territorial Sustentable y llenando a máquina o manuscrito, con tinta indeleble, en los correspondientes renglones, sin correcciones ni enmendaduras, o en su caso, formatos de computadora, siempre y cuando observen la </w:t>
      </w:r>
      <w:r w:rsidRPr="00476D4E">
        <w:rPr>
          <w:rFonts w:asciiTheme="minorHAnsi" w:hAnsiTheme="minorHAnsi" w:cs="Arial"/>
          <w:sz w:val="18"/>
          <w:szCs w:val="18"/>
        </w:rPr>
        <w:lastRenderedPageBreak/>
        <w:t>estructura del formato proporcionado en las bases del PROCEDIMIENTO y que contengan toda la información solicitada.</w:t>
      </w:r>
    </w:p>
    <w:p w:rsidR="00CB43D2" w:rsidRPr="00476D4E" w:rsidRDefault="00CB43D2" w:rsidP="00E81BE4">
      <w:pPr>
        <w:jc w:val="both"/>
        <w:rPr>
          <w:rFonts w:asciiTheme="minorHAnsi" w:hAnsiTheme="minorHAnsi" w:cs="Arial"/>
          <w:sz w:val="18"/>
          <w:szCs w:val="18"/>
        </w:rPr>
      </w:pPr>
    </w:p>
    <w:p w:rsidR="00CB43D2" w:rsidRPr="00476D4E" w:rsidRDefault="00CB43D2" w:rsidP="00D110CD">
      <w:pPr>
        <w:numPr>
          <w:ilvl w:val="2"/>
          <w:numId w:val="25"/>
        </w:numPr>
        <w:ind w:left="1800"/>
        <w:jc w:val="both"/>
        <w:rPr>
          <w:rFonts w:asciiTheme="minorHAnsi" w:hAnsiTheme="minorHAnsi" w:cs="Arial"/>
          <w:sz w:val="18"/>
          <w:szCs w:val="18"/>
        </w:rPr>
      </w:pPr>
      <w:r w:rsidRPr="00476D4E">
        <w:rPr>
          <w:rFonts w:asciiTheme="minorHAnsi" w:hAnsiTheme="minorHAnsi" w:cs="Arial"/>
          <w:sz w:val="18"/>
          <w:szCs w:val="18"/>
        </w:rPr>
        <w:t>El participante o su representante legal deberá firmar con tinta indeleble la proposición y anexos en todas sus hojas incluyendo los planos, bases y demás documentación presentada en cada una de sus propuestas, en caso de que sean solicitados.</w:t>
      </w:r>
    </w:p>
    <w:p w:rsidR="00CB43D2" w:rsidRPr="00476D4E" w:rsidRDefault="00CB43D2" w:rsidP="00E81BE4">
      <w:pPr>
        <w:jc w:val="both"/>
        <w:rPr>
          <w:rFonts w:asciiTheme="minorHAnsi" w:hAnsiTheme="minorHAnsi" w:cs="Arial"/>
          <w:sz w:val="18"/>
          <w:szCs w:val="18"/>
        </w:rPr>
      </w:pPr>
    </w:p>
    <w:p w:rsidR="00CB43D2" w:rsidRPr="00476D4E" w:rsidRDefault="00CB43D2" w:rsidP="00D110CD">
      <w:pPr>
        <w:numPr>
          <w:ilvl w:val="2"/>
          <w:numId w:val="25"/>
        </w:numPr>
        <w:ind w:left="1800"/>
        <w:jc w:val="both"/>
        <w:rPr>
          <w:rFonts w:asciiTheme="minorHAnsi" w:hAnsiTheme="minorHAnsi" w:cs="Arial"/>
          <w:sz w:val="18"/>
          <w:szCs w:val="18"/>
        </w:rPr>
      </w:pPr>
      <w:r w:rsidRPr="00476D4E">
        <w:rPr>
          <w:rFonts w:asciiTheme="minorHAnsi" w:hAnsiTheme="minorHAnsi" w:cs="Arial"/>
          <w:snapToGrid w:val="0"/>
          <w:sz w:val="18"/>
          <w:szCs w:val="18"/>
          <w:lang w:val="es-ES_tradnl"/>
        </w:rPr>
        <w:t>Las proposiciones deberán cotizarse en pesos mexicanos.</w:t>
      </w:r>
    </w:p>
    <w:p w:rsidR="00CB43D2" w:rsidRPr="00476D4E" w:rsidRDefault="00CB43D2" w:rsidP="002A699C">
      <w:pPr>
        <w:spacing w:before="120" w:after="120"/>
        <w:ind w:left="142"/>
        <w:jc w:val="both"/>
        <w:rPr>
          <w:rFonts w:asciiTheme="minorHAnsi" w:hAnsiTheme="minorHAnsi" w:cs="Arial"/>
          <w:b/>
          <w:sz w:val="18"/>
          <w:szCs w:val="18"/>
        </w:rPr>
      </w:pPr>
      <w:r w:rsidRPr="00476D4E">
        <w:rPr>
          <w:rFonts w:asciiTheme="minorHAnsi" w:hAnsiTheme="minorHAnsi" w:cs="Arial"/>
          <w:b/>
          <w:sz w:val="18"/>
          <w:szCs w:val="18"/>
        </w:rPr>
        <w:t xml:space="preserve">Para el presente PROCEDIMIENTO </w:t>
      </w:r>
      <w:r w:rsidRPr="00476D4E">
        <w:rPr>
          <w:rFonts w:asciiTheme="minorHAnsi" w:hAnsiTheme="minorHAnsi" w:cs="Arial"/>
          <w:b/>
          <w:color w:val="C00000"/>
          <w:sz w:val="18"/>
          <w:szCs w:val="18"/>
        </w:rPr>
        <w:t>no</w:t>
      </w:r>
      <w:r w:rsidRPr="00476D4E">
        <w:rPr>
          <w:rFonts w:asciiTheme="minorHAnsi" w:hAnsiTheme="minorHAnsi" w:cs="Arial"/>
          <w:b/>
          <w:sz w:val="18"/>
          <w:szCs w:val="18"/>
        </w:rPr>
        <w:t xml:space="preserve"> se recibirán propuestas por medios remotos de comunicación electrónica, en caso de ser de procedencia foránea únicamente podrá enviar la propuesta a más tardar el día hábil anterior como máximo de tiempo, además de presentar la propuesta debidamente en sobres cerrados de manera inviolable, la Secretaría no será responsable de los daños y contratiempos que se puedan suscitar a la entrega de la proposición.</w:t>
      </w:r>
    </w:p>
    <w:p w:rsidR="00CB43D2" w:rsidRPr="00476D4E" w:rsidRDefault="00CB43D2" w:rsidP="002A699C">
      <w:pPr>
        <w:ind w:left="142"/>
        <w:jc w:val="both"/>
        <w:rPr>
          <w:rFonts w:asciiTheme="minorHAnsi" w:hAnsiTheme="minorHAnsi" w:cs="Arial"/>
          <w:sz w:val="18"/>
          <w:szCs w:val="18"/>
        </w:rPr>
      </w:pPr>
      <w:r w:rsidRPr="00476D4E">
        <w:rPr>
          <w:rFonts w:asciiTheme="minorHAnsi" w:hAnsiTheme="minorHAnsi" w:cs="Arial"/>
          <w:sz w:val="18"/>
          <w:szCs w:val="18"/>
        </w:rPr>
        <w:t>Ninguna de las condiciones contenidas en estas bases así como en las proposiciones presentadas por el PARTICIPANTE podrá ser negociada.</w:t>
      </w:r>
    </w:p>
    <w:p w:rsidR="00CB43D2" w:rsidRPr="00476D4E" w:rsidRDefault="00CB43D2" w:rsidP="00E81BE4">
      <w:pPr>
        <w:jc w:val="both"/>
        <w:rPr>
          <w:rFonts w:asciiTheme="minorHAnsi" w:hAnsiTheme="minorHAnsi" w:cs="Arial"/>
          <w:sz w:val="18"/>
          <w:szCs w:val="18"/>
        </w:rPr>
      </w:pPr>
    </w:p>
    <w:p w:rsidR="00CB43D2" w:rsidRPr="00476D4E" w:rsidRDefault="00CB43D2" w:rsidP="00D110CD">
      <w:pPr>
        <w:numPr>
          <w:ilvl w:val="1"/>
          <w:numId w:val="4"/>
        </w:numPr>
        <w:tabs>
          <w:tab w:val="clear" w:pos="1140"/>
          <w:tab w:val="num" w:pos="1440"/>
        </w:tabs>
        <w:ind w:left="1418" w:hanging="709"/>
        <w:jc w:val="both"/>
        <w:rPr>
          <w:rFonts w:asciiTheme="minorHAnsi" w:hAnsiTheme="minorHAnsi" w:cs="Arial"/>
          <w:b/>
          <w:sz w:val="18"/>
          <w:szCs w:val="18"/>
        </w:rPr>
      </w:pPr>
      <w:r w:rsidRPr="00476D4E">
        <w:rPr>
          <w:rFonts w:asciiTheme="minorHAnsi" w:hAnsiTheme="minorHAnsi" w:cs="Arial"/>
          <w:b/>
          <w:sz w:val="18"/>
          <w:szCs w:val="18"/>
        </w:rPr>
        <w:t>RETIRO</w:t>
      </w:r>
      <w:r w:rsidRPr="00476D4E">
        <w:rPr>
          <w:rFonts w:asciiTheme="minorHAnsi" w:hAnsiTheme="minorHAnsi" w:cs="Arial"/>
          <w:sz w:val="18"/>
          <w:szCs w:val="18"/>
        </w:rPr>
        <w:t>.-Una vez presentadas las proposiciones, no podrán ser retiradas.</w:t>
      </w:r>
    </w:p>
    <w:p w:rsidR="00CB43D2" w:rsidRPr="00476D4E" w:rsidRDefault="00CB43D2" w:rsidP="00E81BE4">
      <w:pPr>
        <w:jc w:val="both"/>
        <w:rPr>
          <w:rFonts w:asciiTheme="minorHAnsi" w:hAnsiTheme="minorHAnsi" w:cs="Arial"/>
          <w:b/>
          <w:sz w:val="18"/>
          <w:szCs w:val="18"/>
        </w:rPr>
      </w:pPr>
    </w:p>
    <w:p w:rsidR="00CB43D2" w:rsidRPr="00476D4E" w:rsidRDefault="00CB43D2" w:rsidP="00D110CD">
      <w:pPr>
        <w:numPr>
          <w:ilvl w:val="0"/>
          <w:numId w:val="4"/>
        </w:numPr>
        <w:jc w:val="both"/>
        <w:rPr>
          <w:rFonts w:asciiTheme="minorHAnsi" w:hAnsiTheme="minorHAnsi" w:cs="Arial"/>
          <w:sz w:val="18"/>
          <w:szCs w:val="18"/>
        </w:rPr>
      </w:pPr>
      <w:r w:rsidRPr="00476D4E">
        <w:rPr>
          <w:rFonts w:asciiTheme="minorHAnsi" w:hAnsiTheme="minorHAnsi" w:cs="Arial"/>
          <w:b/>
          <w:sz w:val="18"/>
          <w:szCs w:val="18"/>
        </w:rPr>
        <w:t>ANEXOS PARA CONTRATOS A BASE DE PRECIOS UNITARIOS</w:t>
      </w:r>
      <w:r w:rsidRPr="00476D4E">
        <w:rPr>
          <w:rFonts w:asciiTheme="minorHAnsi" w:hAnsiTheme="minorHAnsi" w:cs="Arial"/>
          <w:sz w:val="18"/>
          <w:szCs w:val="18"/>
        </w:rPr>
        <w:t>.</w:t>
      </w:r>
    </w:p>
    <w:p w:rsidR="00CB43D2" w:rsidRPr="00476D4E" w:rsidRDefault="00CB43D2" w:rsidP="00E81BE4">
      <w:pPr>
        <w:jc w:val="both"/>
        <w:rPr>
          <w:rFonts w:asciiTheme="minorHAnsi" w:hAnsiTheme="minorHAnsi" w:cs="Arial"/>
          <w:sz w:val="18"/>
          <w:szCs w:val="18"/>
        </w:rPr>
      </w:pPr>
    </w:p>
    <w:p w:rsidR="00CB43D2" w:rsidRPr="00476D4E" w:rsidRDefault="00CB43D2" w:rsidP="00D110CD">
      <w:pPr>
        <w:numPr>
          <w:ilvl w:val="1"/>
          <w:numId w:val="5"/>
        </w:numPr>
        <w:tabs>
          <w:tab w:val="clear" w:pos="1140"/>
        </w:tabs>
        <w:ind w:left="1134" w:hanging="425"/>
        <w:jc w:val="both"/>
        <w:rPr>
          <w:rFonts w:asciiTheme="minorHAnsi" w:hAnsiTheme="minorHAnsi" w:cs="Arial"/>
          <w:b/>
          <w:bCs/>
          <w:sz w:val="18"/>
          <w:szCs w:val="18"/>
        </w:rPr>
      </w:pPr>
      <w:r w:rsidRPr="00476D4E">
        <w:rPr>
          <w:rFonts w:asciiTheme="minorHAnsi" w:hAnsiTheme="minorHAnsi" w:cs="Arial"/>
          <w:b/>
          <w:bCs/>
          <w:sz w:val="18"/>
          <w:szCs w:val="18"/>
        </w:rPr>
        <w:t>CONTENIDO DE LA PROPUESTA TÉCNICA</w:t>
      </w:r>
    </w:p>
    <w:p w:rsidR="00CB43D2" w:rsidRPr="00476D4E" w:rsidRDefault="00CB43D2" w:rsidP="00E81BE4">
      <w:pPr>
        <w:jc w:val="both"/>
        <w:rPr>
          <w:rFonts w:asciiTheme="minorHAnsi" w:hAnsiTheme="minorHAnsi" w:cs="Arial"/>
          <w:sz w:val="18"/>
          <w:szCs w:val="18"/>
        </w:rPr>
      </w:pPr>
    </w:p>
    <w:p w:rsidR="00CB43D2" w:rsidRPr="00476D4E" w:rsidRDefault="00CB43D2" w:rsidP="00E81BE4">
      <w:pPr>
        <w:pStyle w:val="Textoindependiente2"/>
        <w:spacing w:after="0" w:line="240" w:lineRule="auto"/>
        <w:ind w:left="1440" w:hanging="1440"/>
        <w:jc w:val="both"/>
        <w:rPr>
          <w:rFonts w:asciiTheme="minorHAnsi" w:hAnsiTheme="minorHAnsi" w:cs="Arial"/>
          <w:sz w:val="18"/>
          <w:szCs w:val="18"/>
        </w:rPr>
      </w:pPr>
      <w:r w:rsidRPr="00476D4E">
        <w:rPr>
          <w:rFonts w:asciiTheme="minorHAnsi" w:hAnsiTheme="minorHAnsi" w:cs="Arial"/>
          <w:sz w:val="18"/>
          <w:szCs w:val="18"/>
        </w:rPr>
        <w:t>ANEXO 1</w:t>
      </w:r>
      <w:r w:rsidRPr="00476D4E">
        <w:rPr>
          <w:rFonts w:asciiTheme="minorHAnsi" w:hAnsiTheme="minorHAnsi" w:cs="Arial"/>
          <w:sz w:val="18"/>
          <w:szCs w:val="18"/>
        </w:rPr>
        <w:tab/>
        <w:t xml:space="preserve">a).-Copia fotostática simple de Acuse correspondiente de la solicitud por escrito de inscripción a la Licitación </w:t>
      </w:r>
      <w:r w:rsidRPr="00476D4E">
        <w:rPr>
          <w:rFonts w:asciiTheme="minorHAnsi" w:hAnsiTheme="minorHAnsi" w:cs="Arial"/>
          <w:b/>
          <w:color w:val="244061" w:themeColor="accent1" w:themeShade="80"/>
          <w:sz w:val="18"/>
          <w:szCs w:val="18"/>
        </w:rPr>
        <w:t>(y Original o copia certificada para cotejo).</w:t>
      </w:r>
    </w:p>
    <w:p w:rsidR="00CB43D2" w:rsidRPr="00476D4E" w:rsidRDefault="00CB43D2" w:rsidP="00E81BE4">
      <w:pPr>
        <w:pStyle w:val="Textoindependiente2"/>
        <w:spacing w:after="0" w:line="240" w:lineRule="auto"/>
        <w:ind w:left="1440" w:hanging="1440"/>
        <w:jc w:val="both"/>
        <w:rPr>
          <w:rFonts w:asciiTheme="minorHAnsi" w:hAnsiTheme="minorHAnsi" w:cs="Arial"/>
          <w:sz w:val="18"/>
          <w:szCs w:val="18"/>
        </w:rPr>
      </w:pPr>
    </w:p>
    <w:p w:rsidR="00CB43D2" w:rsidRPr="00476D4E" w:rsidRDefault="00CB43D2" w:rsidP="000E2668">
      <w:pPr>
        <w:pStyle w:val="Textoindependiente2"/>
        <w:spacing w:line="240" w:lineRule="auto"/>
        <w:ind w:left="1440" w:hanging="22"/>
        <w:jc w:val="both"/>
        <w:rPr>
          <w:rFonts w:asciiTheme="minorHAnsi" w:hAnsiTheme="minorHAnsi" w:cs="Arial"/>
          <w:b/>
          <w:bCs/>
          <w:sz w:val="18"/>
          <w:szCs w:val="18"/>
        </w:rPr>
      </w:pPr>
      <w:r w:rsidRPr="00476D4E">
        <w:rPr>
          <w:rFonts w:asciiTheme="minorHAnsi" w:hAnsiTheme="minorHAnsi" w:cs="Arial"/>
          <w:sz w:val="18"/>
          <w:szCs w:val="18"/>
        </w:rPr>
        <w:t xml:space="preserve">b).-Copia fotostática simple de ambos lados de la identificación oficial vigente con fotografía de quien presente la propuesta, credencial de elector, cédula profesional o pasaporte. </w:t>
      </w:r>
      <w:r w:rsidRPr="00476D4E">
        <w:rPr>
          <w:rFonts w:asciiTheme="minorHAnsi" w:hAnsiTheme="minorHAnsi" w:cs="Arial"/>
          <w:b/>
          <w:color w:val="244061" w:themeColor="accent1" w:themeShade="80"/>
          <w:sz w:val="18"/>
          <w:szCs w:val="18"/>
        </w:rPr>
        <w:t>(Y Original o copia certificada para cotejo).</w:t>
      </w:r>
    </w:p>
    <w:p w:rsidR="00CB43D2" w:rsidRPr="00476D4E" w:rsidRDefault="00CB43D2" w:rsidP="00E81BE4">
      <w:pPr>
        <w:pStyle w:val="Textoindependiente2"/>
        <w:spacing w:after="0" w:line="240" w:lineRule="auto"/>
        <w:ind w:left="1440" w:hanging="1440"/>
        <w:jc w:val="both"/>
        <w:rPr>
          <w:rFonts w:asciiTheme="minorHAnsi" w:hAnsiTheme="minorHAnsi" w:cs="Arial"/>
          <w:b/>
          <w:color w:val="244061" w:themeColor="accent1" w:themeShade="80"/>
          <w:spacing w:val="-2"/>
          <w:sz w:val="18"/>
          <w:szCs w:val="18"/>
        </w:rPr>
      </w:pPr>
      <w:r w:rsidRPr="00476D4E">
        <w:rPr>
          <w:rFonts w:asciiTheme="minorHAnsi" w:hAnsiTheme="minorHAnsi" w:cs="Arial"/>
          <w:sz w:val="18"/>
          <w:szCs w:val="18"/>
        </w:rPr>
        <w:t>ANEXO 2</w:t>
      </w:r>
      <w:r w:rsidRPr="00476D4E">
        <w:rPr>
          <w:rFonts w:asciiTheme="minorHAnsi" w:hAnsiTheme="minorHAnsi" w:cs="Arial"/>
          <w:sz w:val="18"/>
          <w:szCs w:val="18"/>
        </w:rPr>
        <w:tab/>
        <w:t xml:space="preserve">Identificación de los trabajos realizados por el PARTICIPANTE y su personal demostrando experiencia en este tipo de obras.- En este ANEXO el PARTICIPANTE expresará la descripción de las obras, importes totales, importes ejercidos o por ejercer y las fechas previstas de terminaciones; </w:t>
      </w:r>
      <w:r w:rsidRPr="00476D4E">
        <w:rPr>
          <w:rFonts w:asciiTheme="minorHAnsi" w:hAnsiTheme="minorHAnsi" w:cs="Arial"/>
          <w:b/>
          <w:color w:val="244061" w:themeColor="accent1" w:themeShade="80"/>
          <w:sz w:val="18"/>
          <w:szCs w:val="18"/>
        </w:rPr>
        <w:t xml:space="preserve">para este anexo presentará copia de </w:t>
      </w:r>
      <w:r w:rsidRPr="00476D4E">
        <w:rPr>
          <w:rFonts w:asciiTheme="minorHAnsi" w:hAnsiTheme="minorHAnsi" w:cs="Arial"/>
          <w:b/>
          <w:color w:val="244061" w:themeColor="accent1" w:themeShade="80"/>
          <w:spacing w:val="-2"/>
          <w:sz w:val="18"/>
          <w:szCs w:val="18"/>
        </w:rPr>
        <w:t>contratos de obras, en los que hubiere participado, así como copia de las actas de entrega-recepción, copia de fianzas de vicios ocultos, relacionadas a obras similares.</w:t>
      </w:r>
    </w:p>
    <w:p w:rsidR="00CB43D2" w:rsidRPr="00476D4E" w:rsidRDefault="00CB43D2" w:rsidP="00E81BE4">
      <w:pPr>
        <w:pStyle w:val="Textoindependiente2"/>
        <w:spacing w:after="0" w:line="240" w:lineRule="auto"/>
        <w:ind w:left="1440" w:hanging="1440"/>
        <w:jc w:val="both"/>
        <w:rPr>
          <w:rFonts w:asciiTheme="minorHAnsi" w:hAnsiTheme="minorHAnsi" w:cs="Arial"/>
          <w:b/>
          <w:sz w:val="18"/>
          <w:szCs w:val="18"/>
          <w:u w:val="single"/>
        </w:rPr>
      </w:pPr>
    </w:p>
    <w:p w:rsidR="00CB43D2" w:rsidRPr="00476D4E" w:rsidRDefault="00CB43D2" w:rsidP="005E0542">
      <w:pPr>
        <w:pStyle w:val="Lista"/>
        <w:ind w:left="1440" w:hanging="1440"/>
        <w:jc w:val="both"/>
        <w:rPr>
          <w:rFonts w:asciiTheme="minorHAnsi" w:hAnsiTheme="minorHAnsi" w:cs="Arial"/>
          <w:sz w:val="18"/>
          <w:szCs w:val="18"/>
        </w:rPr>
      </w:pPr>
      <w:r w:rsidRPr="00476D4E">
        <w:rPr>
          <w:rFonts w:asciiTheme="minorHAnsi" w:hAnsiTheme="minorHAnsi"/>
          <w:sz w:val="18"/>
          <w:szCs w:val="18"/>
        </w:rPr>
        <w:t>ANEXO 3</w:t>
      </w:r>
      <w:r w:rsidRPr="00476D4E">
        <w:rPr>
          <w:rFonts w:asciiTheme="minorHAnsi" w:hAnsiTheme="minorHAnsi"/>
          <w:sz w:val="18"/>
          <w:szCs w:val="18"/>
        </w:rPr>
        <w:tab/>
      </w:r>
      <w:r w:rsidRPr="00476D4E">
        <w:rPr>
          <w:rFonts w:asciiTheme="minorHAnsi" w:hAnsiTheme="minorHAnsi" w:cs="Arial"/>
          <w:sz w:val="18"/>
          <w:szCs w:val="18"/>
        </w:rPr>
        <w:t>Datos de los profesionales y técnicos.- serán los responsables de la dirección, administración y ejecución de los trabajos; y laboratorio externo; mismos que deberán presentar currículum del personal profesional técnico, adecuado y suficiente que se requiera para la ejecución en tiempo y forma de los trabajos a realizar, mismos que deberán presentar experiencia en obras con características, técnicas y magnitud similares a las que se licita, además deberá presentar copia fotostática simple legible de la cédula profesional que acrediten la capacidad profesional y credencial de elector expedida por el INE (por ambos lados) de cada uno de los profesionales técnicos que oferta, con firma autógrafa.</w:t>
      </w:r>
    </w:p>
    <w:p w:rsidR="00CB43D2" w:rsidRPr="00476D4E" w:rsidRDefault="00CB43D2" w:rsidP="002A699C">
      <w:pPr>
        <w:pStyle w:val="Lista"/>
        <w:ind w:left="1440" w:hanging="22"/>
        <w:jc w:val="both"/>
        <w:rPr>
          <w:rFonts w:asciiTheme="minorHAnsi" w:hAnsiTheme="minorHAnsi" w:cs="Arial"/>
          <w:sz w:val="18"/>
          <w:szCs w:val="18"/>
        </w:rPr>
      </w:pPr>
      <w:r w:rsidRPr="00476D4E">
        <w:rPr>
          <w:rFonts w:asciiTheme="minorHAnsi" w:hAnsiTheme="minorHAnsi" w:cs="Arial"/>
          <w:sz w:val="18"/>
          <w:szCs w:val="18"/>
        </w:rPr>
        <w:t>Los licitantes deberán presentar el organigrama del personal profesional técnico que oferta y que propone, así como escrito en el que manifieste bajo protesta de decir verdad, donde especifique que los enlistados serán los profesionales responsables de los trabajos motivo de la licitación, y que permanecerán de tiempo completo en el campo o en gabinete durante el tiempo que duren los trabajos de la obra y que por lo tanto, no podrán prestar sus servicios en esta licitación con otros participantes; identificados con el nombre y cargo que ocuparan (Original).</w:t>
      </w:r>
    </w:p>
    <w:p w:rsidR="00CB43D2" w:rsidRPr="00476D4E" w:rsidRDefault="00CB43D2" w:rsidP="002A699C">
      <w:pPr>
        <w:pStyle w:val="Lista"/>
        <w:ind w:left="1440" w:hanging="22"/>
        <w:jc w:val="both"/>
        <w:rPr>
          <w:rFonts w:asciiTheme="minorHAnsi" w:hAnsiTheme="minorHAnsi" w:cs="Arial"/>
          <w:sz w:val="18"/>
          <w:szCs w:val="18"/>
        </w:rPr>
      </w:pPr>
    </w:p>
    <w:p w:rsidR="00CB43D2" w:rsidRPr="00476D4E" w:rsidRDefault="00CB43D2" w:rsidP="002A699C">
      <w:pPr>
        <w:pStyle w:val="Lista"/>
        <w:ind w:left="1440" w:hanging="22"/>
        <w:jc w:val="both"/>
        <w:rPr>
          <w:rFonts w:asciiTheme="minorHAnsi" w:hAnsiTheme="minorHAnsi" w:cs="Arial"/>
          <w:sz w:val="18"/>
          <w:szCs w:val="18"/>
        </w:rPr>
      </w:pPr>
      <w:r w:rsidRPr="00476D4E">
        <w:rPr>
          <w:rFonts w:asciiTheme="minorHAnsi" w:hAnsiTheme="minorHAnsi" w:cs="Arial"/>
          <w:sz w:val="18"/>
          <w:szCs w:val="18"/>
        </w:rPr>
        <w:t>Lineamientos para la presentación de este anexo:</w:t>
      </w:r>
    </w:p>
    <w:p w:rsidR="00CB43D2" w:rsidRPr="00476D4E" w:rsidRDefault="00CB43D2" w:rsidP="002A699C">
      <w:pPr>
        <w:pStyle w:val="Lista"/>
        <w:ind w:left="1440" w:hanging="22"/>
        <w:jc w:val="both"/>
        <w:rPr>
          <w:rFonts w:asciiTheme="minorHAnsi" w:hAnsiTheme="minorHAnsi" w:cs="Arial"/>
          <w:sz w:val="18"/>
          <w:szCs w:val="18"/>
        </w:rPr>
      </w:pPr>
    </w:p>
    <w:p w:rsidR="00CB43D2" w:rsidRPr="00476D4E" w:rsidRDefault="00CB43D2" w:rsidP="00E26569">
      <w:pPr>
        <w:pStyle w:val="Lista"/>
        <w:ind w:left="1560" w:hanging="142"/>
        <w:jc w:val="both"/>
        <w:rPr>
          <w:rFonts w:asciiTheme="minorHAnsi" w:hAnsiTheme="minorHAnsi" w:cs="Arial"/>
          <w:sz w:val="18"/>
          <w:szCs w:val="18"/>
        </w:rPr>
      </w:pPr>
      <w:r w:rsidRPr="00476D4E">
        <w:rPr>
          <w:rFonts w:asciiTheme="minorHAnsi" w:hAnsiTheme="minorHAnsi" w:cs="Arial"/>
          <w:sz w:val="18"/>
          <w:szCs w:val="18"/>
        </w:rPr>
        <w:lastRenderedPageBreak/>
        <w:t>I. El personal profesional indicado a continuación es el que se considerará para efectos de evaluación. Si una o más personas no cumplen con los requisitos solicitados o formen parte de otra propuesta en la misma licitación serán desechados. De los profesionales técnicos propuestos sólo se evaluará la preparación académica y la experiencia demostrada en trabajos de características técnicas, complejidad y magnitud similares a los que se licitan.</w:t>
      </w:r>
    </w:p>
    <w:p w:rsidR="00CB43D2" w:rsidRPr="00476D4E" w:rsidRDefault="00CB43D2" w:rsidP="00E26569">
      <w:pPr>
        <w:pStyle w:val="Lista"/>
        <w:ind w:left="1560" w:hanging="22"/>
        <w:jc w:val="both"/>
        <w:rPr>
          <w:rFonts w:asciiTheme="minorHAnsi" w:hAnsiTheme="minorHAnsi" w:cs="Arial"/>
          <w:sz w:val="18"/>
          <w:szCs w:val="18"/>
        </w:rPr>
      </w:pPr>
      <w:r w:rsidRPr="00476D4E">
        <w:rPr>
          <w:rFonts w:asciiTheme="minorHAnsi" w:hAnsiTheme="minorHAnsi" w:cs="Arial"/>
          <w:sz w:val="18"/>
          <w:szCs w:val="18"/>
        </w:rPr>
        <w:t>Del superintendente de construcción propuesto, además de los requisitos señalados con anterioridad, deberá anexar copia fotostática simple de la licencia vigente del Director Responsable de Obra del Estado de Oaxaca.</w:t>
      </w:r>
    </w:p>
    <w:p w:rsidR="00CB43D2" w:rsidRPr="00476D4E" w:rsidRDefault="00CB43D2" w:rsidP="002A699C">
      <w:pPr>
        <w:pStyle w:val="Lista"/>
        <w:ind w:left="1440" w:hanging="22"/>
        <w:jc w:val="both"/>
        <w:rPr>
          <w:rFonts w:asciiTheme="minorHAnsi" w:hAnsiTheme="minorHAnsi" w:cs="Arial"/>
          <w:sz w:val="18"/>
          <w:szCs w:val="18"/>
        </w:rPr>
      </w:pPr>
    </w:p>
    <w:tbl>
      <w:tblPr>
        <w:tblW w:w="8505" w:type="dxa"/>
        <w:tblInd w:w="1119"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00" w:firstRow="0" w:lastRow="0" w:firstColumn="0" w:lastColumn="0" w:noHBand="0" w:noVBand="0"/>
      </w:tblPr>
      <w:tblGrid>
        <w:gridCol w:w="482"/>
        <w:gridCol w:w="1709"/>
        <w:gridCol w:w="2062"/>
        <w:gridCol w:w="2410"/>
        <w:gridCol w:w="1842"/>
      </w:tblGrid>
      <w:tr w:rsidR="00CB43D2" w:rsidRPr="00476D4E" w:rsidTr="00FF35C1">
        <w:trPr>
          <w:trHeight w:val="265"/>
        </w:trPr>
        <w:tc>
          <w:tcPr>
            <w:tcW w:w="482" w:type="dxa"/>
            <w:shd w:val="clear" w:color="auto" w:fill="B8CCE4" w:themeFill="accent1" w:themeFillTint="66"/>
          </w:tcPr>
          <w:p w:rsidR="00CB43D2" w:rsidRPr="00476D4E" w:rsidRDefault="00CB43D2" w:rsidP="002A699C">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b/>
                <w:bCs/>
                <w:color w:val="000000"/>
                <w:sz w:val="16"/>
                <w:szCs w:val="16"/>
                <w:lang w:val="es-MX" w:eastAsia="en-US"/>
              </w:rPr>
              <w:t>No</w:t>
            </w:r>
          </w:p>
        </w:tc>
        <w:tc>
          <w:tcPr>
            <w:tcW w:w="1709" w:type="dxa"/>
            <w:shd w:val="clear" w:color="auto" w:fill="B8CCE4" w:themeFill="accent1" w:themeFillTint="66"/>
          </w:tcPr>
          <w:p w:rsidR="00CB43D2" w:rsidRPr="00476D4E" w:rsidRDefault="00CB43D2" w:rsidP="002A699C">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b/>
                <w:bCs/>
                <w:color w:val="000000"/>
                <w:sz w:val="16"/>
                <w:szCs w:val="16"/>
                <w:lang w:val="es-MX" w:eastAsia="en-US"/>
              </w:rPr>
              <w:t>PERSONAL PROFESIONAL</w:t>
            </w:r>
          </w:p>
        </w:tc>
        <w:tc>
          <w:tcPr>
            <w:tcW w:w="2062" w:type="dxa"/>
            <w:shd w:val="clear" w:color="auto" w:fill="B8CCE4" w:themeFill="accent1" w:themeFillTint="66"/>
          </w:tcPr>
          <w:p w:rsidR="00CB43D2" w:rsidRPr="00476D4E" w:rsidRDefault="00CB43D2" w:rsidP="002A699C">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b/>
                <w:bCs/>
                <w:color w:val="000000"/>
                <w:sz w:val="16"/>
                <w:szCs w:val="16"/>
                <w:lang w:val="es-MX" w:eastAsia="en-US"/>
              </w:rPr>
              <w:t>EXPERIENCIA SOLICITADA</w:t>
            </w:r>
          </w:p>
        </w:tc>
        <w:tc>
          <w:tcPr>
            <w:tcW w:w="2410" w:type="dxa"/>
            <w:shd w:val="clear" w:color="auto" w:fill="B8CCE4" w:themeFill="accent1" w:themeFillTint="66"/>
          </w:tcPr>
          <w:p w:rsidR="00CB43D2" w:rsidRPr="00476D4E" w:rsidRDefault="00CB43D2" w:rsidP="002A699C">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b/>
                <w:bCs/>
                <w:color w:val="000000"/>
                <w:sz w:val="16"/>
                <w:szCs w:val="16"/>
                <w:lang w:val="es-MX" w:eastAsia="en-US"/>
              </w:rPr>
              <w:t>COMPETENCIA O HABILIDAD EN TRABAJOS DE:</w:t>
            </w:r>
          </w:p>
        </w:tc>
        <w:tc>
          <w:tcPr>
            <w:tcW w:w="1842" w:type="dxa"/>
            <w:shd w:val="clear" w:color="auto" w:fill="B8CCE4" w:themeFill="accent1" w:themeFillTint="66"/>
          </w:tcPr>
          <w:p w:rsidR="00CB43D2" w:rsidRPr="00476D4E" w:rsidRDefault="00CB43D2" w:rsidP="002A699C">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b/>
                <w:bCs/>
                <w:color w:val="000000"/>
                <w:sz w:val="16"/>
                <w:szCs w:val="16"/>
                <w:lang w:val="es-MX" w:eastAsia="en-US"/>
              </w:rPr>
              <w:t>DOMINIO DE HERRAMIENTAS DE:</w:t>
            </w:r>
          </w:p>
        </w:tc>
      </w:tr>
      <w:tr w:rsidR="00CB43D2" w:rsidRPr="00476D4E" w:rsidTr="00FF35C1">
        <w:trPr>
          <w:trHeight w:val="1213"/>
        </w:trPr>
        <w:tc>
          <w:tcPr>
            <w:tcW w:w="482" w:type="dxa"/>
          </w:tcPr>
          <w:p w:rsidR="00CB43D2" w:rsidRPr="00476D4E" w:rsidRDefault="00CB43D2" w:rsidP="002A699C">
            <w:pPr>
              <w:autoSpaceDE w:val="0"/>
              <w:autoSpaceDN w:val="0"/>
              <w:adjustRightInd w:val="0"/>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 xml:space="preserve">1 </w:t>
            </w:r>
          </w:p>
        </w:tc>
        <w:tc>
          <w:tcPr>
            <w:tcW w:w="1709" w:type="dxa"/>
          </w:tcPr>
          <w:p w:rsidR="00CB43D2" w:rsidRPr="00476D4E" w:rsidRDefault="00CB43D2" w:rsidP="002A699C">
            <w:pPr>
              <w:autoSpaceDE w:val="0"/>
              <w:autoSpaceDN w:val="0"/>
              <w:adjustRightInd w:val="0"/>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 xml:space="preserve">SUPERINTENDENTE DE CONSTRUCCIÓN </w:t>
            </w:r>
          </w:p>
        </w:tc>
        <w:tc>
          <w:tcPr>
            <w:tcW w:w="2062" w:type="dxa"/>
          </w:tcPr>
          <w:p w:rsidR="00CB43D2" w:rsidRPr="00476D4E" w:rsidRDefault="00CB43D2" w:rsidP="00707B78">
            <w:pPr>
              <w:autoSpaceDE w:val="0"/>
              <w:autoSpaceDN w:val="0"/>
              <w:adjustRightInd w:val="0"/>
              <w:jc w:val="both"/>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 xml:space="preserve">En la construcción de todo tipo, experiencia en la construcción de 5 obras de trabajos similares al objeto de la presente Licitación en los últimos 10 años. </w:t>
            </w:r>
          </w:p>
          <w:p w:rsidR="00CB43D2" w:rsidRPr="00476D4E" w:rsidRDefault="00CB43D2" w:rsidP="00707B78">
            <w:pPr>
              <w:autoSpaceDE w:val="0"/>
              <w:autoSpaceDN w:val="0"/>
              <w:adjustRightInd w:val="0"/>
              <w:jc w:val="both"/>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bCs/>
                <w:color w:val="000000"/>
                <w:sz w:val="16"/>
                <w:szCs w:val="16"/>
                <w:lang w:val="es-MX" w:eastAsia="en-US"/>
              </w:rPr>
              <w:t>Presentar oficio bajo protesta de decir verdad de haber participado en cuando menos 5 obras de trabajos similares en un lapso no mayor a 10 años.</w:t>
            </w:r>
            <w:r w:rsidRPr="00476D4E">
              <w:rPr>
                <w:rFonts w:asciiTheme="minorHAnsi" w:eastAsiaTheme="minorHAnsi" w:hAnsiTheme="minorHAnsi" w:cs="Arial"/>
                <w:b/>
                <w:bCs/>
                <w:color w:val="000000"/>
                <w:sz w:val="16"/>
                <w:szCs w:val="16"/>
                <w:lang w:val="es-MX" w:eastAsia="en-US"/>
              </w:rPr>
              <w:t xml:space="preserve"> </w:t>
            </w:r>
          </w:p>
        </w:tc>
        <w:tc>
          <w:tcPr>
            <w:tcW w:w="2410" w:type="dxa"/>
          </w:tcPr>
          <w:p w:rsidR="00CB43D2" w:rsidRPr="00476D4E" w:rsidRDefault="00CB43D2" w:rsidP="00CF31F0">
            <w:pPr>
              <w:autoSpaceDE w:val="0"/>
              <w:autoSpaceDN w:val="0"/>
              <w:adjustRightInd w:val="0"/>
              <w:jc w:val="both"/>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Deberá contar preferentemente con el título de Arquitecto o Ingeniero Civil</w:t>
            </w:r>
            <w:r>
              <w:rPr>
                <w:rFonts w:asciiTheme="minorHAnsi" w:eastAsiaTheme="minorHAnsi" w:hAnsiTheme="minorHAnsi" w:cs="Arial"/>
                <w:color w:val="000000"/>
                <w:sz w:val="16"/>
                <w:szCs w:val="16"/>
                <w:lang w:val="es-MX" w:eastAsia="en-US"/>
              </w:rPr>
              <w:t xml:space="preserve">, deberá de contar con </w:t>
            </w:r>
            <w:r w:rsidRPr="00476D4E">
              <w:rPr>
                <w:rFonts w:asciiTheme="minorHAnsi" w:eastAsiaTheme="minorHAnsi" w:hAnsiTheme="minorHAnsi" w:cs="Arial"/>
                <w:b/>
                <w:bCs/>
                <w:color w:val="000000"/>
                <w:sz w:val="16"/>
                <w:szCs w:val="16"/>
                <w:lang w:val="es-MX" w:eastAsia="en-US"/>
              </w:rPr>
              <w:t xml:space="preserve">Licencia de Director Responsable de Obra Vigente. </w:t>
            </w:r>
          </w:p>
          <w:p w:rsidR="00CB43D2" w:rsidRPr="00476D4E" w:rsidRDefault="00CB43D2" w:rsidP="00CF31F0">
            <w:pPr>
              <w:autoSpaceDE w:val="0"/>
              <w:autoSpaceDN w:val="0"/>
              <w:adjustRightInd w:val="0"/>
              <w:jc w:val="both"/>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 xml:space="preserve">Tener competencia en la Dirección, Administración y Control de obras civil. Conocimiento de la </w:t>
            </w:r>
            <w:proofErr w:type="spellStart"/>
            <w:r w:rsidRPr="00476D4E">
              <w:rPr>
                <w:rFonts w:asciiTheme="minorHAnsi" w:eastAsiaTheme="minorHAnsi" w:hAnsiTheme="minorHAnsi" w:cs="Arial"/>
                <w:color w:val="000000"/>
                <w:sz w:val="16"/>
                <w:szCs w:val="16"/>
                <w:lang w:val="es-MX" w:eastAsia="en-US"/>
              </w:rPr>
              <w:t>L.O.P.S.R.E.O</w:t>
            </w:r>
            <w:proofErr w:type="spellEnd"/>
            <w:r w:rsidRPr="00476D4E">
              <w:rPr>
                <w:rFonts w:asciiTheme="minorHAnsi" w:eastAsiaTheme="minorHAnsi" w:hAnsiTheme="minorHAnsi" w:cs="Arial"/>
                <w:color w:val="000000"/>
                <w:sz w:val="16"/>
                <w:szCs w:val="16"/>
                <w:lang w:val="es-MX" w:eastAsia="en-US"/>
              </w:rPr>
              <w:t xml:space="preserve">. </w:t>
            </w:r>
          </w:p>
          <w:p w:rsidR="00CB43D2" w:rsidRPr="00476D4E" w:rsidRDefault="00CB43D2" w:rsidP="00CF31F0">
            <w:pPr>
              <w:autoSpaceDE w:val="0"/>
              <w:autoSpaceDN w:val="0"/>
              <w:adjustRightInd w:val="0"/>
              <w:jc w:val="both"/>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Conocimiento de la Normativa, especificaciones y del Reglamento de Construcción y Seguridad Estructural.</w:t>
            </w:r>
          </w:p>
        </w:tc>
        <w:tc>
          <w:tcPr>
            <w:tcW w:w="1842" w:type="dxa"/>
          </w:tcPr>
          <w:p w:rsidR="00CB43D2" w:rsidRPr="00476D4E" w:rsidRDefault="00CB43D2" w:rsidP="002A699C">
            <w:pPr>
              <w:autoSpaceDE w:val="0"/>
              <w:autoSpaceDN w:val="0"/>
              <w:adjustRightInd w:val="0"/>
              <w:rPr>
                <w:rFonts w:asciiTheme="minorHAnsi" w:eastAsiaTheme="minorHAnsi" w:hAnsiTheme="minorHAnsi" w:cs="Arial"/>
                <w:sz w:val="16"/>
                <w:szCs w:val="16"/>
                <w:lang w:val="es-MX" w:eastAsia="en-US"/>
              </w:rPr>
            </w:pPr>
          </w:p>
          <w:p w:rsidR="00CB43D2" w:rsidRPr="00476D4E" w:rsidRDefault="00CB43D2" w:rsidP="00D110CD">
            <w:pPr>
              <w:pStyle w:val="Prrafodelista"/>
              <w:numPr>
                <w:ilvl w:val="0"/>
                <w:numId w:val="27"/>
              </w:numPr>
              <w:autoSpaceDE w:val="0"/>
              <w:autoSpaceDN w:val="0"/>
              <w:adjustRightInd w:val="0"/>
              <w:ind w:left="237" w:hanging="200"/>
              <w:rPr>
                <w:rFonts w:asciiTheme="minorHAnsi" w:eastAsiaTheme="minorHAnsi" w:hAnsiTheme="minorHAnsi" w:cs="Arial"/>
                <w:color w:val="000000"/>
                <w:sz w:val="16"/>
                <w:szCs w:val="16"/>
                <w:lang w:val="en-US" w:eastAsia="en-US"/>
              </w:rPr>
            </w:pPr>
            <w:proofErr w:type="spellStart"/>
            <w:r w:rsidRPr="00476D4E">
              <w:rPr>
                <w:rFonts w:asciiTheme="minorHAnsi" w:eastAsiaTheme="minorHAnsi" w:hAnsiTheme="minorHAnsi" w:cs="Arial"/>
                <w:color w:val="000000"/>
                <w:sz w:val="16"/>
                <w:szCs w:val="16"/>
                <w:lang w:val="en-US" w:eastAsia="en-US"/>
              </w:rPr>
              <w:t>Paquetería</w:t>
            </w:r>
            <w:proofErr w:type="spellEnd"/>
            <w:r w:rsidRPr="00476D4E">
              <w:rPr>
                <w:rFonts w:asciiTheme="minorHAnsi" w:eastAsiaTheme="minorHAnsi" w:hAnsiTheme="minorHAnsi" w:cs="Arial"/>
                <w:color w:val="000000"/>
                <w:sz w:val="16"/>
                <w:szCs w:val="16"/>
                <w:lang w:val="en-US" w:eastAsia="en-US"/>
              </w:rPr>
              <w:t xml:space="preserve"> de Office (Word, Excel, power point). </w:t>
            </w:r>
          </w:p>
          <w:p w:rsidR="00CB43D2" w:rsidRPr="00476D4E" w:rsidRDefault="00CB43D2" w:rsidP="00D110CD">
            <w:pPr>
              <w:pStyle w:val="Prrafodelista"/>
              <w:numPr>
                <w:ilvl w:val="0"/>
                <w:numId w:val="27"/>
              </w:numPr>
              <w:autoSpaceDE w:val="0"/>
              <w:autoSpaceDN w:val="0"/>
              <w:adjustRightInd w:val="0"/>
              <w:ind w:left="237" w:hanging="200"/>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 xml:space="preserve">AutoCAD </w:t>
            </w:r>
          </w:p>
          <w:p w:rsidR="00CB43D2" w:rsidRPr="00476D4E" w:rsidRDefault="00CB43D2" w:rsidP="00D110CD">
            <w:pPr>
              <w:pStyle w:val="Prrafodelista"/>
              <w:numPr>
                <w:ilvl w:val="0"/>
                <w:numId w:val="27"/>
              </w:numPr>
              <w:autoSpaceDE w:val="0"/>
              <w:autoSpaceDN w:val="0"/>
              <w:adjustRightInd w:val="0"/>
              <w:ind w:left="237" w:hanging="200"/>
              <w:rPr>
                <w:rFonts w:asciiTheme="minorHAnsi" w:eastAsiaTheme="minorHAnsi" w:hAnsiTheme="minorHAnsi" w:cs="Arial"/>
                <w:color w:val="000000"/>
                <w:sz w:val="16"/>
                <w:szCs w:val="16"/>
                <w:lang w:val="es-MX" w:eastAsia="en-US"/>
              </w:rPr>
            </w:pPr>
            <w:proofErr w:type="spellStart"/>
            <w:r w:rsidRPr="00476D4E">
              <w:rPr>
                <w:rFonts w:asciiTheme="minorHAnsi" w:eastAsiaTheme="minorHAnsi" w:hAnsiTheme="minorHAnsi" w:cs="Arial"/>
                <w:color w:val="000000"/>
                <w:sz w:val="16"/>
                <w:szCs w:val="16"/>
                <w:lang w:val="es-MX" w:eastAsia="en-US"/>
              </w:rPr>
              <w:t>CivilCad</w:t>
            </w:r>
            <w:proofErr w:type="spellEnd"/>
            <w:r w:rsidRPr="00476D4E">
              <w:rPr>
                <w:rFonts w:asciiTheme="minorHAnsi" w:eastAsiaTheme="minorHAnsi" w:hAnsiTheme="minorHAnsi" w:cs="Arial"/>
                <w:color w:val="000000"/>
                <w:sz w:val="16"/>
                <w:szCs w:val="16"/>
                <w:lang w:val="es-MX" w:eastAsia="en-US"/>
              </w:rPr>
              <w:t xml:space="preserve"> </w:t>
            </w:r>
          </w:p>
          <w:p w:rsidR="00CB43D2" w:rsidRPr="00476D4E" w:rsidRDefault="00CB43D2" w:rsidP="00D110CD">
            <w:pPr>
              <w:pStyle w:val="Prrafodelista"/>
              <w:numPr>
                <w:ilvl w:val="0"/>
                <w:numId w:val="27"/>
              </w:numPr>
              <w:autoSpaceDE w:val="0"/>
              <w:autoSpaceDN w:val="0"/>
              <w:adjustRightInd w:val="0"/>
              <w:ind w:left="237" w:hanging="200"/>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bCs/>
                <w:color w:val="000000"/>
                <w:sz w:val="16"/>
                <w:szCs w:val="16"/>
                <w:lang w:val="es-MX" w:eastAsia="en-US"/>
              </w:rPr>
              <w:t xml:space="preserve">Programa de Costos y Presupuestos </w:t>
            </w:r>
          </w:p>
          <w:p w:rsidR="00CB43D2" w:rsidRPr="00476D4E" w:rsidRDefault="00CB43D2" w:rsidP="002A699C">
            <w:pPr>
              <w:autoSpaceDE w:val="0"/>
              <w:autoSpaceDN w:val="0"/>
              <w:adjustRightInd w:val="0"/>
              <w:rPr>
                <w:rFonts w:asciiTheme="minorHAnsi" w:eastAsiaTheme="minorHAnsi" w:hAnsiTheme="minorHAnsi" w:cs="Arial"/>
                <w:color w:val="000000"/>
                <w:sz w:val="16"/>
                <w:szCs w:val="16"/>
                <w:lang w:val="es-MX" w:eastAsia="en-US"/>
              </w:rPr>
            </w:pPr>
          </w:p>
        </w:tc>
      </w:tr>
    </w:tbl>
    <w:p w:rsidR="00CB43D2" w:rsidRPr="00476D4E" w:rsidRDefault="00CB43D2" w:rsidP="002A699C">
      <w:pPr>
        <w:pStyle w:val="Lista"/>
        <w:ind w:left="1440" w:hanging="22"/>
        <w:jc w:val="both"/>
        <w:rPr>
          <w:rFonts w:asciiTheme="minorHAnsi" w:hAnsiTheme="minorHAnsi" w:cs="Arial"/>
          <w:sz w:val="18"/>
          <w:szCs w:val="18"/>
        </w:rPr>
      </w:pPr>
    </w:p>
    <w:p w:rsidR="00CB43D2" w:rsidRPr="00476D4E" w:rsidRDefault="00CB43D2" w:rsidP="002A699C">
      <w:pPr>
        <w:pStyle w:val="Lista"/>
        <w:ind w:left="1440" w:hanging="164"/>
        <w:jc w:val="both"/>
        <w:rPr>
          <w:rFonts w:asciiTheme="minorHAnsi" w:hAnsiTheme="minorHAnsi" w:cs="Arial"/>
          <w:sz w:val="18"/>
          <w:szCs w:val="18"/>
        </w:rPr>
      </w:pPr>
      <w:r w:rsidRPr="00476D4E">
        <w:rPr>
          <w:rFonts w:asciiTheme="minorHAnsi" w:hAnsiTheme="minorHAnsi" w:cs="Arial"/>
          <w:sz w:val="18"/>
          <w:szCs w:val="18"/>
        </w:rPr>
        <w:t xml:space="preserve">II.- Laboratorio Externo: Deberá presentar, </w:t>
      </w:r>
      <w:r w:rsidRPr="00476D4E">
        <w:rPr>
          <w:rFonts w:asciiTheme="minorHAnsi" w:hAnsiTheme="minorHAnsi" w:cs="Arial"/>
          <w:b/>
          <w:color w:val="C00000"/>
          <w:sz w:val="18"/>
          <w:szCs w:val="18"/>
        </w:rPr>
        <w:t>escrito en original</w:t>
      </w:r>
      <w:r w:rsidRPr="00476D4E">
        <w:rPr>
          <w:rFonts w:asciiTheme="minorHAnsi" w:hAnsiTheme="minorHAnsi" w:cs="Arial"/>
          <w:color w:val="C00000"/>
          <w:sz w:val="18"/>
          <w:szCs w:val="18"/>
        </w:rPr>
        <w:t xml:space="preserve"> </w:t>
      </w:r>
      <w:r w:rsidRPr="00476D4E">
        <w:rPr>
          <w:rFonts w:asciiTheme="minorHAnsi" w:hAnsiTheme="minorHAnsi" w:cs="Arial"/>
          <w:sz w:val="18"/>
          <w:szCs w:val="18"/>
        </w:rPr>
        <w:t>con firma autógrafa y sellado por el Laboratorio a emplear, donde manifieste que será el encargado de realizar las pruebas necesarias para el control de calidad (FORMATO LIBRE), también deberá incluir Currículum empresarial relacionando los trabajos de control de calidad en obras similares a los que se invita en los que haya participado, el organigrama del personal con el que dispone identificado con nombre y cargo, además del equipo y herramientas de trabajo con las que cuenta, aunado a lo anterior deberá presentar copia fotostática simple de la Acreditación, expedida por la Institución Mexicana facultada para ello, del laboratorio que pretende emplear en el aseguramiento de la calidad. La expedición de la acreditación por institución mexicana facultada para ello debe estar comprendida dentro de un plazo no mayor a 5 años, previos a la fecha de publicación de la convocatoria y estar vigente a la fecha de presentación de propuestas; para el caso de la aprobación esta debe estar comprendida en los últimos 3 años, contados a partir de la fecha de publicación de la convocatoria.</w:t>
      </w:r>
    </w:p>
    <w:p w:rsidR="00CB43D2" w:rsidRPr="00476D4E" w:rsidRDefault="00CB43D2" w:rsidP="002A699C">
      <w:pPr>
        <w:pStyle w:val="Lista"/>
        <w:ind w:left="1440" w:hanging="22"/>
        <w:jc w:val="both"/>
        <w:rPr>
          <w:rFonts w:asciiTheme="minorHAnsi" w:hAnsiTheme="minorHAnsi" w:cs="Arial"/>
          <w:sz w:val="18"/>
          <w:szCs w:val="18"/>
        </w:rPr>
      </w:pPr>
      <w:r w:rsidRPr="00476D4E">
        <w:rPr>
          <w:rFonts w:asciiTheme="minorHAnsi" w:hAnsiTheme="minorHAnsi" w:cs="Arial"/>
          <w:sz w:val="18"/>
          <w:szCs w:val="18"/>
        </w:rPr>
        <w:t>Para esta licitación serán requeridas las siguientes áreas de laboratorio:</w:t>
      </w:r>
    </w:p>
    <w:p w:rsidR="00CB43D2" w:rsidRPr="00476D4E" w:rsidRDefault="00CB43D2" w:rsidP="00D110CD">
      <w:pPr>
        <w:pStyle w:val="Lista"/>
        <w:numPr>
          <w:ilvl w:val="0"/>
          <w:numId w:val="28"/>
        </w:numPr>
        <w:ind w:left="1701" w:hanging="153"/>
        <w:jc w:val="both"/>
        <w:rPr>
          <w:rFonts w:asciiTheme="minorHAnsi" w:hAnsiTheme="minorHAnsi" w:cs="Arial"/>
          <w:sz w:val="18"/>
          <w:szCs w:val="18"/>
        </w:rPr>
      </w:pPr>
      <w:r w:rsidRPr="00476D4E">
        <w:rPr>
          <w:rFonts w:asciiTheme="minorHAnsi" w:hAnsiTheme="minorHAnsi" w:cs="Arial"/>
          <w:sz w:val="18"/>
          <w:szCs w:val="18"/>
        </w:rPr>
        <w:t>Cimentación</w:t>
      </w:r>
    </w:p>
    <w:p w:rsidR="00CB43D2" w:rsidRPr="00476D4E" w:rsidRDefault="00CB43D2" w:rsidP="00D110CD">
      <w:pPr>
        <w:pStyle w:val="Lista"/>
        <w:numPr>
          <w:ilvl w:val="0"/>
          <w:numId w:val="28"/>
        </w:numPr>
        <w:ind w:left="1701" w:hanging="153"/>
        <w:jc w:val="both"/>
        <w:rPr>
          <w:rFonts w:asciiTheme="minorHAnsi" w:hAnsiTheme="minorHAnsi" w:cs="Arial"/>
          <w:sz w:val="18"/>
          <w:szCs w:val="18"/>
        </w:rPr>
      </w:pPr>
      <w:r w:rsidRPr="00476D4E">
        <w:rPr>
          <w:rFonts w:asciiTheme="minorHAnsi" w:hAnsiTheme="minorHAnsi" w:cs="Arial"/>
          <w:sz w:val="18"/>
          <w:szCs w:val="18"/>
        </w:rPr>
        <w:t>Cadenas y castillos</w:t>
      </w:r>
    </w:p>
    <w:p w:rsidR="00CB43D2" w:rsidRPr="00476D4E" w:rsidRDefault="00CB43D2" w:rsidP="00D110CD">
      <w:pPr>
        <w:pStyle w:val="Lista"/>
        <w:numPr>
          <w:ilvl w:val="0"/>
          <w:numId w:val="28"/>
        </w:numPr>
        <w:ind w:left="1701" w:hanging="153"/>
        <w:jc w:val="both"/>
        <w:rPr>
          <w:rFonts w:asciiTheme="minorHAnsi" w:hAnsiTheme="minorHAnsi" w:cs="Arial"/>
          <w:sz w:val="18"/>
          <w:szCs w:val="18"/>
        </w:rPr>
      </w:pPr>
      <w:r w:rsidRPr="00476D4E">
        <w:rPr>
          <w:rFonts w:asciiTheme="minorHAnsi" w:hAnsiTheme="minorHAnsi" w:cs="Arial"/>
          <w:sz w:val="18"/>
          <w:szCs w:val="18"/>
        </w:rPr>
        <w:t>Losas y entrepisos</w:t>
      </w:r>
    </w:p>
    <w:p w:rsidR="00CB43D2" w:rsidRPr="00476D4E" w:rsidRDefault="00CB43D2" w:rsidP="00E81BE4">
      <w:pPr>
        <w:pStyle w:val="Lista"/>
        <w:ind w:left="1440" w:hanging="1440"/>
        <w:jc w:val="both"/>
        <w:rPr>
          <w:rFonts w:asciiTheme="minorHAnsi" w:hAnsiTheme="minorHAnsi" w:cs="Arial"/>
          <w:sz w:val="18"/>
          <w:szCs w:val="18"/>
        </w:rPr>
      </w:pPr>
    </w:p>
    <w:p w:rsidR="00CB43D2" w:rsidRPr="00476D4E" w:rsidRDefault="00CB43D2" w:rsidP="00E81BE4">
      <w:pPr>
        <w:ind w:left="1440" w:hanging="1440"/>
        <w:jc w:val="both"/>
        <w:rPr>
          <w:rFonts w:asciiTheme="minorHAnsi" w:hAnsiTheme="minorHAnsi" w:cs="Arial"/>
          <w:sz w:val="18"/>
          <w:szCs w:val="18"/>
        </w:rPr>
      </w:pPr>
      <w:r>
        <w:rPr>
          <w:rFonts w:asciiTheme="minorHAnsi" w:hAnsiTheme="minorHAnsi" w:cs="Arial"/>
          <w:sz w:val="18"/>
          <w:szCs w:val="18"/>
        </w:rPr>
        <w:t>ANEXO 4</w:t>
      </w:r>
      <w:r>
        <w:rPr>
          <w:rFonts w:asciiTheme="minorHAnsi" w:hAnsiTheme="minorHAnsi" w:cs="Arial"/>
          <w:sz w:val="18"/>
          <w:szCs w:val="18"/>
        </w:rPr>
        <w:tab/>
      </w:r>
      <w:r w:rsidRPr="00476D4E">
        <w:rPr>
          <w:rFonts w:asciiTheme="minorHAnsi" w:hAnsiTheme="minorHAnsi" w:cs="Arial"/>
          <w:sz w:val="18"/>
          <w:szCs w:val="18"/>
        </w:rPr>
        <w:t>Cedula de registro en el padrón de contratistas del gobierno del estado vigente al presente ejercicio.</w:t>
      </w:r>
    </w:p>
    <w:p w:rsidR="00CB43D2" w:rsidRPr="00476D4E" w:rsidRDefault="00CB43D2" w:rsidP="00E81BE4">
      <w:pPr>
        <w:ind w:left="1440" w:hanging="1440"/>
        <w:jc w:val="both"/>
        <w:rPr>
          <w:rFonts w:asciiTheme="minorHAnsi" w:hAnsiTheme="minorHAnsi" w:cs="Arial"/>
          <w:sz w:val="18"/>
          <w:szCs w:val="18"/>
        </w:rPr>
      </w:pPr>
    </w:p>
    <w:p w:rsidR="00CB43D2" w:rsidRPr="00476D4E" w:rsidRDefault="00CB43D2" w:rsidP="00A7616E">
      <w:pPr>
        <w:ind w:left="1440" w:hanging="1440"/>
        <w:jc w:val="both"/>
        <w:rPr>
          <w:rFonts w:asciiTheme="minorHAnsi" w:hAnsiTheme="minorHAnsi" w:cs="Arial"/>
          <w:sz w:val="18"/>
          <w:szCs w:val="18"/>
        </w:rPr>
      </w:pPr>
      <w:r w:rsidRPr="00476D4E">
        <w:rPr>
          <w:rFonts w:asciiTheme="minorHAnsi" w:hAnsiTheme="minorHAnsi" w:cs="Arial"/>
          <w:sz w:val="18"/>
          <w:szCs w:val="18"/>
        </w:rPr>
        <w:t>ANEXO 5</w:t>
      </w:r>
      <w:r w:rsidRPr="00476D4E">
        <w:rPr>
          <w:rFonts w:asciiTheme="minorHAnsi" w:hAnsiTheme="minorHAnsi" w:cs="Arial"/>
          <w:sz w:val="18"/>
          <w:szCs w:val="18"/>
        </w:rPr>
        <w:tab/>
        <w:t>Copia de recibo de pago de bases del procedimiento y original para cotejo.</w:t>
      </w:r>
    </w:p>
    <w:p w:rsidR="00CB43D2" w:rsidRPr="00476D4E" w:rsidRDefault="00CB43D2" w:rsidP="00E81BE4">
      <w:pPr>
        <w:tabs>
          <w:tab w:val="left" w:pos="1980"/>
        </w:tabs>
        <w:ind w:left="1440" w:hanging="1440"/>
        <w:jc w:val="both"/>
        <w:rPr>
          <w:rFonts w:asciiTheme="minorHAnsi" w:hAnsiTheme="minorHAnsi" w:cs="Arial"/>
          <w:sz w:val="18"/>
          <w:szCs w:val="18"/>
        </w:rPr>
      </w:pPr>
    </w:p>
    <w:p w:rsidR="00CB43D2" w:rsidRPr="00476D4E" w:rsidRDefault="00CB43D2" w:rsidP="00E81BE4">
      <w:pPr>
        <w:ind w:left="1440" w:hanging="1440"/>
        <w:jc w:val="both"/>
        <w:rPr>
          <w:rFonts w:asciiTheme="minorHAnsi" w:hAnsiTheme="minorHAnsi" w:cs="Arial"/>
          <w:sz w:val="18"/>
          <w:szCs w:val="18"/>
        </w:rPr>
      </w:pPr>
      <w:r w:rsidRPr="00476D4E">
        <w:rPr>
          <w:rFonts w:asciiTheme="minorHAnsi" w:hAnsiTheme="minorHAnsi" w:cs="Arial"/>
          <w:sz w:val="18"/>
          <w:szCs w:val="18"/>
        </w:rPr>
        <w:t>ANEXO 6</w:t>
      </w:r>
      <w:r w:rsidRPr="00476D4E">
        <w:rPr>
          <w:rFonts w:asciiTheme="minorHAnsi" w:hAnsiTheme="minorHAnsi" w:cs="Arial"/>
          <w:sz w:val="18"/>
          <w:szCs w:val="18"/>
        </w:rPr>
        <w:tab/>
        <w:t xml:space="preserve">Oficio de declaración de  conocer del sitio de los trabajos.- En este ANEXO el PARTICIPANTE deberá manifestar por escrito conocer el sitio de los trabajos, así como de conocer las condiciones ambientales y acatar lo indicado en la junta de aclaraciones y </w:t>
      </w:r>
      <w:proofErr w:type="spellStart"/>
      <w:r w:rsidRPr="00476D4E">
        <w:rPr>
          <w:rFonts w:asciiTheme="minorHAnsi" w:hAnsiTheme="minorHAnsi" w:cs="Arial"/>
          <w:sz w:val="18"/>
          <w:szCs w:val="18"/>
        </w:rPr>
        <w:t>adendums</w:t>
      </w:r>
      <w:proofErr w:type="spellEnd"/>
      <w:r w:rsidRPr="00476D4E">
        <w:rPr>
          <w:rFonts w:asciiTheme="minorHAnsi" w:hAnsiTheme="minorHAnsi" w:cs="Arial"/>
          <w:sz w:val="18"/>
          <w:szCs w:val="18"/>
        </w:rPr>
        <w:t xml:space="preserve"> (ANEXO 9); e indicar si asistió o no.</w:t>
      </w:r>
    </w:p>
    <w:p w:rsidR="00CB43D2" w:rsidRPr="00476D4E" w:rsidRDefault="00CB43D2" w:rsidP="00E81BE4">
      <w:pPr>
        <w:ind w:left="1440" w:hanging="1440"/>
        <w:jc w:val="both"/>
        <w:rPr>
          <w:rFonts w:asciiTheme="minorHAnsi" w:hAnsiTheme="minorHAnsi" w:cs="Arial"/>
          <w:sz w:val="18"/>
          <w:szCs w:val="18"/>
        </w:rPr>
      </w:pPr>
    </w:p>
    <w:p w:rsidR="00CB43D2" w:rsidRPr="00476D4E" w:rsidRDefault="00CB43D2" w:rsidP="00E81BE4">
      <w:pPr>
        <w:ind w:left="1440" w:hanging="1440"/>
        <w:jc w:val="both"/>
        <w:rPr>
          <w:rFonts w:asciiTheme="minorHAnsi" w:hAnsiTheme="minorHAnsi" w:cs="Arial"/>
          <w:sz w:val="18"/>
          <w:szCs w:val="18"/>
        </w:rPr>
      </w:pPr>
      <w:r w:rsidRPr="00476D4E">
        <w:rPr>
          <w:rFonts w:asciiTheme="minorHAnsi" w:hAnsiTheme="minorHAnsi" w:cs="Arial"/>
          <w:sz w:val="18"/>
          <w:szCs w:val="18"/>
        </w:rPr>
        <w:t>ANEXO 7</w:t>
      </w:r>
      <w:r w:rsidRPr="00476D4E">
        <w:rPr>
          <w:rFonts w:asciiTheme="minorHAnsi" w:hAnsiTheme="minorHAnsi" w:cs="Arial"/>
          <w:sz w:val="18"/>
          <w:szCs w:val="18"/>
        </w:rPr>
        <w:tab/>
        <w:t>Manifestación por escrito de conocer el modelo de contrato y su conformidad de ajustarse a sus términos.</w:t>
      </w:r>
    </w:p>
    <w:p w:rsidR="00CB43D2" w:rsidRPr="00476D4E" w:rsidRDefault="00CB43D2" w:rsidP="00E81BE4">
      <w:pPr>
        <w:ind w:left="1440" w:hanging="1440"/>
        <w:jc w:val="both"/>
        <w:rPr>
          <w:rFonts w:asciiTheme="minorHAnsi" w:hAnsiTheme="minorHAnsi" w:cs="Arial"/>
          <w:sz w:val="18"/>
          <w:szCs w:val="18"/>
        </w:rPr>
      </w:pPr>
    </w:p>
    <w:p w:rsidR="00CB43D2" w:rsidRPr="00476D4E" w:rsidRDefault="00CB43D2" w:rsidP="00E81BE4">
      <w:pPr>
        <w:ind w:left="1440" w:hanging="1440"/>
        <w:rPr>
          <w:rFonts w:asciiTheme="minorHAnsi" w:hAnsiTheme="minorHAnsi" w:cs="Arial"/>
          <w:sz w:val="18"/>
          <w:szCs w:val="18"/>
        </w:rPr>
      </w:pPr>
      <w:r w:rsidRPr="00476D4E">
        <w:rPr>
          <w:rFonts w:asciiTheme="minorHAnsi" w:hAnsiTheme="minorHAnsi" w:cs="Arial"/>
          <w:sz w:val="18"/>
          <w:szCs w:val="18"/>
        </w:rPr>
        <w:lastRenderedPageBreak/>
        <w:t>ANEXO 8</w:t>
      </w:r>
      <w:r w:rsidRPr="00476D4E">
        <w:rPr>
          <w:rFonts w:asciiTheme="minorHAnsi" w:hAnsiTheme="minorHAnsi" w:cs="Arial"/>
          <w:sz w:val="18"/>
          <w:szCs w:val="18"/>
        </w:rPr>
        <w:tab/>
        <w:t>Modelo del contrato, modelo de fianza de anticipo (según sea el caso), fianza de cumplimiento y fianza de vicios ocultos.</w:t>
      </w:r>
    </w:p>
    <w:p w:rsidR="00CB43D2" w:rsidRPr="00476D4E" w:rsidRDefault="00CB43D2" w:rsidP="00E81BE4">
      <w:pPr>
        <w:ind w:left="1440" w:hanging="1440"/>
        <w:rPr>
          <w:rFonts w:asciiTheme="minorHAnsi" w:hAnsiTheme="minorHAnsi" w:cs="Arial"/>
          <w:sz w:val="18"/>
          <w:szCs w:val="18"/>
        </w:rPr>
      </w:pPr>
    </w:p>
    <w:p w:rsidR="00CB43D2" w:rsidRPr="00476D4E" w:rsidRDefault="00CB43D2" w:rsidP="004C0ED1">
      <w:pPr>
        <w:tabs>
          <w:tab w:val="left" w:pos="1418"/>
        </w:tabs>
        <w:ind w:left="1440" w:hanging="1440"/>
        <w:jc w:val="both"/>
        <w:rPr>
          <w:rFonts w:asciiTheme="minorHAnsi" w:hAnsiTheme="minorHAnsi" w:cs="Arial"/>
          <w:sz w:val="18"/>
          <w:szCs w:val="18"/>
        </w:rPr>
      </w:pPr>
      <w:r w:rsidRPr="00476D4E">
        <w:rPr>
          <w:rFonts w:asciiTheme="minorHAnsi" w:hAnsiTheme="minorHAnsi" w:cs="Arial"/>
          <w:sz w:val="18"/>
          <w:szCs w:val="18"/>
        </w:rPr>
        <w:t>ANEXO 9</w:t>
      </w:r>
      <w:r w:rsidRPr="00476D4E">
        <w:rPr>
          <w:rFonts w:asciiTheme="minorHAnsi" w:hAnsiTheme="minorHAnsi" w:cs="Arial"/>
          <w:sz w:val="18"/>
          <w:szCs w:val="18"/>
        </w:rPr>
        <w:tab/>
        <w:t xml:space="preserve">Copia fotostática del Acta de junta de aclaraciones, </w:t>
      </w:r>
      <w:proofErr w:type="spellStart"/>
      <w:r w:rsidRPr="00476D4E">
        <w:rPr>
          <w:rFonts w:asciiTheme="minorHAnsi" w:hAnsiTheme="minorHAnsi" w:cs="Arial"/>
          <w:sz w:val="18"/>
          <w:szCs w:val="18"/>
        </w:rPr>
        <w:t>adendums</w:t>
      </w:r>
      <w:proofErr w:type="spellEnd"/>
      <w:r w:rsidRPr="00476D4E">
        <w:rPr>
          <w:rFonts w:asciiTheme="minorHAnsi" w:hAnsiTheme="minorHAnsi" w:cs="Arial"/>
          <w:sz w:val="18"/>
          <w:szCs w:val="18"/>
        </w:rPr>
        <w:t xml:space="preserve"> y copia de la visita al sitio de los trabajos </w:t>
      </w:r>
      <w:proofErr w:type="spellStart"/>
      <w:r w:rsidRPr="00476D4E">
        <w:rPr>
          <w:rFonts w:asciiTheme="minorHAnsi" w:hAnsiTheme="minorHAnsi" w:cs="Arial"/>
          <w:sz w:val="18"/>
          <w:szCs w:val="18"/>
        </w:rPr>
        <w:t>ó</w:t>
      </w:r>
      <w:proofErr w:type="spellEnd"/>
      <w:r w:rsidRPr="00476D4E">
        <w:rPr>
          <w:rFonts w:asciiTheme="minorHAnsi" w:hAnsiTheme="minorHAnsi" w:cs="Arial"/>
          <w:sz w:val="18"/>
          <w:szCs w:val="18"/>
        </w:rPr>
        <w:t xml:space="preserve"> en su defecto, oficio en el que manifieste bajo protesta de decir verdad que no asistió a la visita programada, pero que conoce el sitio de los trabajos y que en su propuesta ha considerado todas las particularidades que inciden en el proyecto. </w:t>
      </w:r>
      <w:r w:rsidRPr="00476D4E">
        <w:rPr>
          <w:rFonts w:asciiTheme="minorHAnsi" w:hAnsiTheme="minorHAnsi" w:cs="Arial"/>
          <w:b/>
          <w:sz w:val="18"/>
          <w:szCs w:val="18"/>
        </w:rPr>
        <w:t xml:space="preserve">En caso de que la licitación se integre de varias obras deberá anexar el Acta de junta de aclaraciones, </w:t>
      </w:r>
      <w:proofErr w:type="spellStart"/>
      <w:r w:rsidRPr="00476D4E">
        <w:rPr>
          <w:rFonts w:asciiTheme="minorHAnsi" w:hAnsiTheme="minorHAnsi" w:cs="Arial"/>
          <w:b/>
          <w:sz w:val="18"/>
          <w:szCs w:val="18"/>
        </w:rPr>
        <w:t>adendums</w:t>
      </w:r>
      <w:proofErr w:type="spellEnd"/>
      <w:r w:rsidRPr="00476D4E">
        <w:rPr>
          <w:rFonts w:asciiTheme="minorHAnsi" w:hAnsiTheme="minorHAnsi" w:cs="Arial"/>
          <w:b/>
          <w:sz w:val="18"/>
          <w:szCs w:val="18"/>
        </w:rPr>
        <w:t xml:space="preserve"> y visita correspondiente por cada obra que integre el paquete.</w:t>
      </w:r>
    </w:p>
    <w:p w:rsidR="00CB43D2" w:rsidRPr="00476D4E" w:rsidRDefault="00CB43D2" w:rsidP="00E81BE4">
      <w:pPr>
        <w:ind w:left="1440" w:hanging="1440"/>
        <w:jc w:val="both"/>
        <w:rPr>
          <w:rFonts w:asciiTheme="minorHAnsi" w:hAnsiTheme="minorHAnsi" w:cs="Arial"/>
          <w:sz w:val="18"/>
          <w:szCs w:val="18"/>
        </w:rPr>
      </w:pPr>
    </w:p>
    <w:p w:rsidR="00CB43D2" w:rsidRPr="00476D4E" w:rsidRDefault="00CB43D2" w:rsidP="00E81BE4">
      <w:pPr>
        <w:tabs>
          <w:tab w:val="left" w:pos="1701"/>
        </w:tabs>
        <w:ind w:left="1440" w:hanging="1440"/>
        <w:jc w:val="both"/>
        <w:rPr>
          <w:rFonts w:asciiTheme="minorHAnsi" w:hAnsiTheme="minorHAnsi" w:cs="Arial"/>
          <w:sz w:val="18"/>
          <w:szCs w:val="18"/>
        </w:rPr>
      </w:pPr>
      <w:r w:rsidRPr="00476D4E">
        <w:rPr>
          <w:rFonts w:asciiTheme="minorHAnsi" w:hAnsiTheme="minorHAnsi" w:cs="Arial"/>
          <w:sz w:val="18"/>
          <w:szCs w:val="18"/>
        </w:rPr>
        <w:t>ANEXO 10</w:t>
      </w:r>
      <w:r w:rsidRPr="00476D4E">
        <w:rPr>
          <w:rFonts w:asciiTheme="minorHAnsi" w:hAnsiTheme="minorHAnsi" w:cs="Arial"/>
          <w:sz w:val="18"/>
          <w:szCs w:val="18"/>
        </w:rPr>
        <w:tab/>
        <w:t>Manifestación escrita de conocer los proyectos arquitectónicos y de ingeniería; las normas de calidad de los materiales y las especificaciones generales y particulares de construcción que la Secretaría les hubiere proporcionado; las leyes y reglamentos aplicables y su conformidad de ajustarse a sus términos, así como copia firmada de las especificaciones de construcción, que les fueren entregadas por la Secretaría.</w:t>
      </w:r>
    </w:p>
    <w:p w:rsidR="00CB43D2" w:rsidRPr="00476D4E" w:rsidRDefault="00CB43D2" w:rsidP="00E81BE4">
      <w:pPr>
        <w:tabs>
          <w:tab w:val="left" w:pos="1701"/>
        </w:tabs>
        <w:ind w:left="1440" w:hanging="1440"/>
        <w:jc w:val="both"/>
        <w:rPr>
          <w:rFonts w:asciiTheme="minorHAnsi" w:hAnsiTheme="minorHAnsi" w:cs="Arial"/>
          <w:sz w:val="18"/>
          <w:szCs w:val="18"/>
        </w:rPr>
      </w:pPr>
    </w:p>
    <w:p w:rsidR="00CB43D2" w:rsidRPr="00476D4E" w:rsidRDefault="00CB43D2" w:rsidP="00E81BE4">
      <w:pPr>
        <w:ind w:left="1440" w:hanging="1440"/>
        <w:jc w:val="both"/>
        <w:rPr>
          <w:rFonts w:asciiTheme="minorHAnsi" w:hAnsiTheme="minorHAnsi" w:cs="Arial"/>
          <w:sz w:val="18"/>
          <w:szCs w:val="18"/>
        </w:rPr>
      </w:pPr>
      <w:r w:rsidRPr="00476D4E">
        <w:rPr>
          <w:rFonts w:asciiTheme="minorHAnsi" w:hAnsiTheme="minorHAnsi" w:cs="Arial"/>
          <w:sz w:val="18"/>
          <w:szCs w:val="18"/>
        </w:rPr>
        <w:t>ANEXO 11</w:t>
      </w:r>
      <w:r w:rsidRPr="00476D4E">
        <w:rPr>
          <w:rFonts w:asciiTheme="minorHAnsi" w:hAnsiTheme="minorHAnsi" w:cs="Arial"/>
          <w:sz w:val="18"/>
          <w:szCs w:val="18"/>
        </w:rPr>
        <w:tab/>
        <w:t>Manifestación por escrito de NO SUBCONTRATAR la Obra y/o parte de la misma, en términos del Artículo 31 fracción XII de la Ley de Obras Públicas y Servicios Relacionados del Estado de Oaxaca.</w:t>
      </w:r>
    </w:p>
    <w:p w:rsidR="00CB43D2" w:rsidRPr="00476D4E" w:rsidRDefault="00CB43D2" w:rsidP="00E81BE4">
      <w:pPr>
        <w:ind w:left="1440" w:hanging="1440"/>
        <w:jc w:val="both"/>
        <w:rPr>
          <w:rFonts w:asciiTheme="minorHAnsi" w:hAnsiTheme="minorHAnsi" w:cs="Arial"/>
          <w:sz w:val="18"/>
          <w:szCs w:val="18"/>
        </w:rPr>
      </w:pPr>
    </w:p>
    <w:p w:rsidR="00CB43D2" w:rsidRPr="00476D4E" w:rsidRDefault="00CB43D2" w:rsidP="00A7616E">
      <w:pPr>
        <w:tabs>
          <w:tab w:val="left" w:pos="1560"/>
          <w:tab w:val="left" w:pos="1843"/>
        </w:tabs>
        <w:ind w:left="1440" w:hanging="1440"/>
        <w:jc w:val="both"/>
        <w:rPr>
          <w:rFonts w:asciiTheme="minorHAnsi" w:hAnsiTheme="minorHAnsi" w:cs="Arial"/>
          <w:sz w:val="18"/>
          <w:szCs w:val="18"/>
        </w:rPr>
      </w:pPr>
      <w:r w:rsidRPr="00476D4E">
        <w:rPr>
          <w:rFonts w:asciiTheme="minorHAnsi" w:hAnsiTheme="minorHAnsi" w:cs="Arial"/>
          <w:sz w:val="18"/>
          <w:szCs w:val="18"/>
        </w:rPr>
        <w:t xml:space="preserve">ANEXO 12             </w:t>
      </w:r>
      <w:r>
        <w:rPr>
          <w:rFonts w:asciiTheme="minorHAnsi" w:hAnsiTheme="minorHAnsi" w:cs="Arial"/>
          <w:sz w:val="18"/>
          <w:szCs w:val="18"/>
        </w:rPr>
        <w:t xml:space="preserve">   </w:t>
      </w:r>
      <w:r w:rsidRPr="00476D4E">
        <w:rPr>
          <w:rFonts w:asciiTheme="minorHAnsi" w:hAnsiTheme="minorHAnsi" w:cs="Arial"/>
          <w:sz w:val="18"/>
          <w:szCs w:val="18"/>
        </w:rPr>
        <w:t xml:space="preserve">Relación de la maquinaria y equipo de construcción que dispone y que se compromete a emplear en la Ejecución de los trabajos objeto de esta Licitación, indicando si son de su propiedad, arrendados con o Sin opción de compra, su ubicación física, modelo y usos actuales, así como la fecha en que se Dispondrá de estos insumos en el sitio de los trabajos conforme al programa presentado. En el caso de que la maquinaria o equipo de construcción sea de la propiedad legítima del licitante deberá adjuntar una copia fotostática simple de las facturas de las mismas </w:t>
      </w:r>
      <w:r w:rsidRPr="00476D4E">
        <w:rPr>
          <w:rFonts w:asciiTheme="minorHAnsi" w:hAnsiTheme="minorHAnsi" w:cs="Arial"/>
          <w:b/>
          <w:color w:val="C00000"/>
          <w:sz w:val="18"/>
          <w:szCs w:val="18"/>
        </w:rPr>
        <w:t>(y original para su cotejo)</w:t>
      </w:r>
      <w:r w:rsidRPr="00476D4E">
        <w:rPr>
          <w:rFonts w:asciiTheme="minorHAnsi" w:hAnsiTheme="minorHAnsi" w:cs="Arial"/>
          <w:sz w:val="18"/>
          <w:szCs w:val="18"/>
        </w:rPr>
        <w:t>. En el caso de que el licitante opte por arrendar la maquinaria o equipo de construcción con o sin opción a compra, deberá anexar carta compromiso de arrendamiento y disponibilidad en original, firmada y sellada por el representante legal de la persona física o moral de quien preste el servicio, en donde manifieste su conformidad en el caso de que la convocante requiera realizar una inspección ocular a los mismos. La maquinaria y equipo requerido que el licitante propone no deberá tener una antigüedad superior a diez años contados a partir de la fecha de la presentación de la propuesta, así mismo el estado mecánico del equipo que se ofertará deberá estar en condiciones de operatividad.</w:t>
      </w:r>
    </w:p>
    <w:p w:rsidR="00CB43D2" w:rsidRPr="00476D4E" w:rsidRDefault="00CB43D2" w:rsidP="00E81BE4">
      <w:pPr>
        <w:ind w:left="1440" w:hanging="1440"/>
        <w:jc w:val="both"/>
        <w:rPr>
          <w:rFonts w:asciiTheme="minorHAnsi" w:hAnsiTheme="minorHAnsi" w:cs="Arial"/>
          <w:sz w:val="18"/>
          <w:szCs w:val="18"/>
        </w:rPr>
      </w:pPr>
    </w:p>
    <w:p w:rsidR="00CB43D2" w:rsidRPr="00476D4E" w:rsidRDefault="00CB43D2" w:rsidP="00A82007">
      <w:pPr>
        <w:tabs>
          <w:tab w:val="left" w:pos="709"/>
        </w:tabs>
        <w:ind w:left="1440" w:hanging="1440"/>
        <w:jc w:val="both"/>
        <w:rPr>
          <w:rFonts w:asciiTheme="minorHAnsi" w:hAnsiTheme="minorHAnsi" w:cs="Arial"/>
          <w:sz w:val="18"/>
          <w:szCs w:val="18"/>
        </w:rPr>
      </w:pPr>
      <w:r w:rsidRPr="00476D4E">
        <w:rPr>
          <w:rFonts w:asciiTheme="minorHAnsi" w:hAnsiTheme="minorHAnsi" w:cs="Arial"/>
          <w:sz w:val="18"/>
          <w:szCs w:val="18"/>
        </w:rPr>
        <w:t>ANEXO 13</w:t>
      </w:r>
      <w:r w:rsidRPr="00476D4E">
        <w:rPr>
          <w:rFonts w:asciiTheme="minorHAnsi" w:hAnsiTheme="minorHAnsi" w:cs="Arial"/>
          <w:sz w:val="18"/>
          <w:szCs w:val="18"/>
        </w:rPr>
        <w:tab/>
        <w:t xml:space="preserve">Datos Básicos de Costos de Materiales y Equipo de Instalación Permanente, Mano de Obra, Maquinaria y Equipo de Construcción.- con la descripción de cada uno de ellos, indicando los costos puestos en el sitio de los trabajos, y sus respectivas unidades de medición. </w:t>
      </w:r>
      <w:r w:rsidRPr="00476D4E">
        <w:rPr>
          <w:rFonts w:asciiTheme="minorHAnsi" w:hAnsiTheme="minorHAnsi" w:cs="Arial"/>
          <w:b/>
          <w:sz w:val="18"/>
          <w:szCs w:val="18"/>
        </w:rPr>
        <w:t>En caso de que la licitación se integre de varias obras deberá anexar el listado correspondiente por cada obra que integre el paquete.</w:t>
      </w:r>
    </w:p>
    <w:p w:rsidR="00CB43D2" w:rsidRPr="00476D4E" w:rsidRDefault="00CB43D2" w:rsidP="00E81BE4">
      <w:pPr>
        <w:tabs>
          <w:tab w:val="left" w:pos="709"/>
        </w:tabs>
        <w:ind w:left="1440" w:hanging="1440"/>
        <w:jc w:val="both"/>
        <w:rPr>
          <w:rFonts w:asciiTheme="minorHAnsi" w:hAnsiTheme="minorHAnsi" w:cs="Arial"/>
          <w:sz w:val="18"/>
          <w:szCs w:val="18"/>
        </w:rPr>
      </w:pPr>
    </w:p>
    <w:p w:rsidR="00CB43D2" w:rsidRPr="00476D4E" w:rsidRDefault="00CB43D2" w:rsidP="00E81BE4">
      <w:pPr>
        <w:tabs>
          <w:tab w:val="left" w:pos="709"/>
        </w:tabs>
        <w:ind w:left="1440" w:hanging="1440"/>
        <w:jc w:val="both"/>
        <w:rPr>
          <w:rFonts w:asciiTheme="minorHAnsi" w:hAnsiTheme="minorHAnsi" w:cs="Arial"/>
          <w:sz w:val="18"/>
          <w:szCs w:val="18"/>
        </w:rPr>
      </w:pPr>
      <w:r w:rsidRPr="00476D4E">
        <w:rPr>
          <w:rFonts w:asciiTheme="minorHAnsi" w:hAnsiTheme="minorHAnsi" w:cs="Arial"/>
          <w:sz w:val="18"/>
          <w:szCs w:val="18"/>
        </w:rPr>
        <w:t>ANEXO 14</w:t>
      </w:r>
      <w:r w:rsidRPr="00476D4E">
        <w:rPr>
          <w:rFonts w:asciiTheme="minorHAnsi" w:hAnsiTheme="minorHAnsi" w:cs="Arial"/>
          <w:sz w:val="18"/>
          <w:szCs w:val="18"/>
        </w:rPr>
        <w:tab/>
        <w:t>Declaración de Integridad del Licitante.- El licitante manifieste de que por sí mismo o a través de interpósita persona, se abstendrá de adoptar conductas para que los servidores públicos de la Secretaría, induzcan o alteren las evaluaciones de las propuestas, el resultado del procedimiento de contratación y cualquier otro aspecto que les otorguen condiciones más ventajosas, con relación a los demás participantes.</w:t>
      </w:r>
    </w:p>
    <w:p w:rsidR="00CB43D2" w:rsidRPr="00476D4E" w:rsidRDefault="00CB43D2" w:rsidP="00E81BE4">
      <w:pPr>
        <w:tabs>
          <w:tab w:val="left" w:pos="709"/>
        </w:tabs>
        <w:ind w:left="1440" w:hanging="1440"/>
        <w:jc w:val="both"/>
        <w:rPr>
          <w:rFonts w:asciiTheme="minorHAnsi" w:hAnsiTheme="minorHAnsi" w:cs="Arial"/>
          <w:sz w:val="18"/>
          <w:szCs w:val="18"/>
        </w:rPr>
      </w:pPr>
    </w:p>
    <w:p w:rsidR="00CB43D2" w:rsidRPr="00476D4E" w:rsidRDefault="00CB43D2" w:rsidP="00A82007">
      <w:pPr>
        <w:tabs>
          <w:tab w:val="left" w:pos="709"/>
        </w:tabs>
        <w:ind w:left="1440" w:hanging="1440"/>
        <w:jc w:val="both"/>
        <w:rPr>
          <w:rFonts w:asciiTheme="minorHAnsi" w:hAnsiTheme="minorHAnsi" w:cs="Arial"/>
          <w:sz w:val="18"/>
          <w:szCs w:val="18"/>
        </w:rPr>
      </w:pPr>
      <w:r w:rsidRPr="00476D4E">
        <w:rPr>
          <w:rFonts w:asciiTheme="minorHAnsi" w:hAnsiTheme="minorHAnsi" w:cs="Arial"/>
          <w:sz w:val="18"/>
          <w:szCs w:val="18"/>
        </w:rPr>
        <w:t>ANEXO 15</w:t>
      </w:r>
      <w:r w:rsidRPr="00476D4E">
        <w:rPr>
          <w:rFonts w:asciiTheme="minorHAnsi" w:hAnsiTheme="minorHAnsi" w:cs="Arial"/>
          <w:sz w:val="18"/>
          <w:szCs w:val="18"/>
        </w:rPr>
        <w:tab/>
        <w:t xml:space="preserve">Programa calendarizado de ejecución general de los trabajos.- Por conceptos completos y detallados, indicando por mes las cantidades de trabajo por realizar (de barras). </w:t>
      </w:r>
      <w:r w:rsidRPr="00476D4E">
        <w:rPr>
          <w:rFonts w:asciiTheme="minorHAnsi" w:hAnsiTheme="minorHAnsi" w:cs="Arial"/>
          <w:b/>
          <w:sz w:val="18"/>
          <w:szCs w:val="18"/>
        </w:rPr>
        <w:t>En caso de que la licitación se integre de varias obras deberá anexar el programa correspondiente por cada obra especificando las fechas de inicio y termino de cada obra que integre el paquete.</w:t>
      </w:r>
    </w:p>
    <w:p w:rsidR="00CB43D2" w:rsidRPr="00476D4E" w:rsidRDefault="00CB43D2" w:rsidP="00E81BE4">
      <w:pPr>
        <w:tabs>
          <w:tab w:val="left" w:pos="709"/>
        </w:tabs>
        <w:ind w:left="1440" w:hanging="1440"/>
        <w:jc w:val="both"/>
        <w:rPr>
          <w:rFonts w:asciiTheme="minorHAnsi" w:hAnsiTheme="minorHAnsi" w:cs="Arial"/>
          <w:sz w:val="18"/>
          <w:szCs w:val="18"/>
        </w:rPr>
      </w:pPr>
    </w:p>
    <w:p w:rsidR="00CB43D2" w:rsidRPr="00476D4E" w:rsidRDefault="00CB43D2" w:rsidP="00E81BE4">
      <w:pPr>
        <w:tabs>
          <w:tab w:val="left" w:pos="709"/>
        </w:tabs>
        <w:ind w:left="1440" w:hanging="1440"/>
        <w:jc w:val="both"/>
        <w:rPr>
          <w:rFonts w:asciiTheme="minorHAnsi" w:hAnsiTheme="minorHAnsi" w:cs="Arial"/>
          <w:sz w:val="18"/>
          <w:szCs w:val="18"/>
        </w:rPr>
      </w:pPr>
      <w:r w:rsidRPr="00476D4E">
        <w:rPr>
          <w:rFonts w:asciiTheme="minorHAnsi" w:hAnsiTheme="minorHAnsi" w:cs="Arial"/>
          <w:sz w:val="18"/>
          <w:szCs w:val="18"/>
        </w:rPr>
        <w:t>ANEXO 16</w:t>
      </w:r>
      <w:r w:rsidRPr="00476D4E">
        <w:rPr>
          <w:rFonts w:asciiTheme="minorHAnsi" w:hAnsiTheme="minorHAnsi" w:cs="Arial"/>
          <w:sz w:val="18"/>
          <w:szCs w:val="18"/>
        </w:rPr>
        <w:tab/>
        <w:t>Programas cuantificados y calendarizados por obra(s), dividido cada uno por conceptos; de suministro o utilización mensual de los siguientes rubros:</w:t>
      </w:r>
    </w:p>
    <w:p w:rsidR="00CB43D2" w:rsidRPr="00476D4E" w:rsidRDefault="00CB43D2" w:rsidP="00E81BE4">
      <w:pPr>
        <w:tabs>
          <w:tab w:val="left" w:pos="709"/>
        </w:tabs>
        <w:ind w:left="1440" w:hanging="1440"/>
        <w:jc w:val="both"/>
        <w:rPr>
          <w:rFonts w:asciiTheme="minorHAnsi" w:hAnsiTheme="minorHAnsi" w:cs="Arial"/>
          <w:sz w:val="18"/>
          <w:szCs w:val="18"/>
        </w:rPr>
      </w:pPr>
    </w:p>
    <w:p w:rsidR="00CB43D2" w:rsidRPr="00476D4E" w:rsidRDefault="00CB43D2" w:rsidP="00E81BE4">
      <w:pPr>
        <w:pStyle w:val="INCISO"/>
        <w:tabs>
          <w:tab w:val="clear" w:pos="1152"/>
          <w:tab w:val="left" w:pos="1440"/>
        </w:tabs>
        <w:spacing w:line="232" w:lineRule="exact"/>
        <w:ind w:left="1800" w:hanging="360"/>
        <w:rPr>
          <w:rFonts w:asciiTheme="minorHAnsi" w:hAnsiTheme="minorHAnsi" w:cs="Arial"/>
          <w:szCs w:val="18"/>
          <w:lang w:val="es-ES"/>
        </w:rPr>
      </w:pPr>
      <w:r w:rsidRPr="00476D4E">
        <w:rPr>
          <w:rFonts w:asciiTheme="minorHAnsi" w:hAnsiTheme="minorHAnsi" w:cs="Arial"/>
          <w:szCs w:val="18"/>
          <w:lang w:val="es-ES"/>
        </w:rPr>
        <w:t>a.</w:t>
      </w:r>
      <w:r w:rsidRPr="00476D4E">
        <w:rPr>
          <w:rFonts w:asciiTheme="minorHAnsi" w:hAnsiTheme="minorHAnsi" w:cs="Arial"/>
          <w:szCs w:val="18"/>
          <w:lang w:val="es-ES"/>
        </w:rPr>
        <w:tab/>
        <w:t>De la mano de obra que ejecutará directamente la obra: expresadas en jornadas e identificando categorías;</w:t>
      </w:r>
    </w:p>
    <w:p w:rsidR="00CB43D2" w:rsidRPr="00476D4E" w:rsidRDefault="00CB43D2" w:rsidP="00E81BE4">
      <w:pPr>
        <w:pStyle w:val="INCISO"/>
        <w:tabs>
          <w:tab w:val="clear" w:pos="1152"/>
          <w:tab w:val="left" w:pos="1440"/>
        </w:tabs>
        <w:spacing w:line="232" w:lineRule="exact"/>
        <w:ind w:left="1800" w:hanging="360"/>
        <w:rPr>
          <w:rFonts w:asciiTheme="minorHAnsi" w:hAnsiTheme="minorHAnsi" w:cs="Arial"/>
          <w:szCs w:val="18"/>
        </w:rPr>
      </w:pPr>
      <w:r w:rsidRPr="00476D4E">
        <w:rPr>
          <w:rFonts w:asciiTheme="minorHAnsi" w:hAnsiTheme="minorHAnsi" w:cs="Arial"/>
          <w:szCs w:val="18"/>
          <w:lang w:val="es-ES"/>
        </w:rPr>
        <w:lastRenderedPageBreak/>
        <w:t>b.</w:t>
      </w:r>
      <w:r w:rsidRPr="00476D4E">
        <w:rPr>
          <w:rFonts w:asciiTheme="minorHAnsi" w:hAnsiTheme="minorHAnsi" w:cs="Arial"/>
          <w:szCs w:val="18"/>
          <w:lang w:val="es-ES"/>
        </w:rPr>
        <w:tab/>
        <w:t>De la maquinaria y equipo de construcción: expresados en horas efectivas de trabajo, identificando su</w:t>
      </w:r>
      <w:r w:rsidRPr="00476D4E">
        <w:rPr>
          <w:rFonts w:asciiTheme="minorHAnsi" w:hAnsiTheme="minorHAnsi" w:cs="Arial"/>
          <w:szCs w:val="18"/>
        </w:rPr>
        <w:t xml:space="preserve"> tipo y características;</w:t>
      </w:r>
    </w:p>
    <w:p w:rsidR="00CB43D2" w:rsidRPr="00476D4E" w:rsidRDefault="00CB43D2" w:rsidP="00E81BE4">
      <w:pPr>
        <w:pStyle w:val="INCISO"/>
        <w:tabs>
          <w:tab w:val="clear" w:pos="1152"/>
          <w:tab w:val="left" w:pos="1440"/>
        </w:tabs>
        <w:spacing w:line="232" w:lineRule="exact"/>
        <w:ind w:left="1800" w:hanging="360"/>
        <w:rPr>
          <w:rFonts w:asciiTheme="minorHAnsi" w:hAnsiTheme="minorHAnsi" w:cs="Arial"/>
          <w:szCs w:val="18"/>
          <w:lang w:val="es-ES"/>
        </w:rPr>
      </w:pPr>
      <w:r w:rsidRPr="00476D4E">
        <w:rPr>
          <w:rFonts w:asciiTheme="minorHAnsi" w:hAnsiTheme="minorHAnsi" w:cs="Arial"/>
          <w:szCs w:val="18"/>
          <w:lang w:val="es-ES"/>
        </w:rPr>
        <w:t>c.</w:t>
      </w:r>
      <w:r w:rsidRPr="00476D4E">
        <w:rPr>
          <w:rFonts w:asciiTheme="minorHAnsi" w:hAnsiTheme="minorHAnsi" w:cs="Arial"/>
          <w:szCs w:val="18"/>
          <w:lang w:val="es-ES"/>
        </w:rPr>
        <w:tab/>
        <w:t>De los materiales y de los equipos de instalación permanente: expresados en unidades convencionales y volúmenes requeridos, y</w:t>
      </w:r>
    </w:p>
    <w:p w:rsidR="00CB43D2" w:rsidRPr="00476D4E" w:rsidRDefault="00CB43D2" w:rsidP="00E81BE4">
      <w:pPr>
        <w:pStyle w:val="INCISO"/>
        <w:tabs>
          <w:tab w:val="clear" w:pos="1152"/>
          <w:tab w:val="left" w:pos="1440"/>
        </w:tabs>
        <w:spacing w:line="232" w:lineRule="exact"/>
        <w:ind w:left="1800" w:hanging="360"/>
        <w:rPr>
          <w:rFonts w:asciiTheme="minorHAnsi" w:hAnsiTheme="minorHAnsi" w:cs="Arial"/>
          <w:b/>
          <w:color w:val="0000FF"/>
          <w:szCs w:val="18"/>
        </w:rPr>
      </w:pPr>
      <w:r w:rsidRPr="00476D4E">
        <w:rPr>
          <w:rFonts w:asciiTheme="minorHAnsi" w:hAnsiTheme="minorHAnsi" w:cs="Arial"/>
          <w:szCs w:val="18"/>
          <w:lang w:val="es-ES"/>
        </w:rPr>
        <w:t>d.</w:t>
      </w:r>
      <w:r w:rsidRPr="00476D4E">
        <w:rPr>
          <w:rFonts w:asciiTheme="minorHAnsi" w:hAnsiTheme="minorHAnsi" w:cs="Arial"/>
          <w:szCs w:val="18"/>
          <w:lang w:val="es-ES"/>
        </w:rPr>
        <w:tab/>
        <w:t>De la utilización del personal profesional técnico, administrativo y de servicio encargado de la dirección, supervisión y administración de los trabajos: expresadas en jornadas e identificando categorías.</w:t>
      </w:r>
      <w:r w:rsidRPr="00476D4E">
        <w:rPr>
          <w:rFonts w:asciiTheme="minorHAnsi" w:hAnsiTheme="minorHAnsi" w:cs="Arial"/>
          <w:b/>
          <w:color w:val="0000FF"/>
          <w:szCs w:val="18"/>
        </w:rPr>
        <w:t xml:space="preserve">  </w:t>
      </w:r>
    </w:p>
    <w:p w:rsidR="00CB43D2" w:rsidRPr="00476D4E" w:rsidRDefault="00CB43D2" w:rsidP="00F978A4">
      <w:pPr>
        <w:pStyle w:val="INCISO"/>
        <w:tabs>
          <w:tab w:val="clear" w:pos="1152"/>
          <w:tab w:val="left" w:pos="1440"/>
        </w:tabs>
        <w:spacing w:line="232" w:lineRule="exact"/>
        <w:ind w:left="1800" w:hanging="360"/>
        <w:rPr>
          <w:rFonts w:asciiTheme="minorHAnsi" w:hAnsiTheme="minorHAnsi" w:cs="Arial"/>
          <w:szCs w:val="18"/>
          <w:lang w:val="es-ES"/>
        </w:rPr>
      </w:pPr>
      <w:r w:rsidRPr="00476D4E">
        <w:rPr>
          <w:rFonts w:asciiTheme="minorHAnsi" w:hAnsiTheme="minorHAnsi" w:cs="Arial"/>
          <w:b/>
          <w:szCs w:val="18"/>
        </w:rPr>
        <w:t>En caso de que la licitación se integre de varias obras deberá anexar el programa correspondiente por cada obra que integre el paquete.</w:t>
      </w:r>
    </w:p>
    <w:p w:rsidR="00CB43D2" w:rsidRPr="00476D4E" w:rsidRDefault="00CB43D2" w:rsidP="00E81BE4">
      <w:pPr>
        <w:tabs>
          <w:tab w:val="left" w:pos="709"/>
        </w:tabs>
        <w:ind w:left="1440" w:hanging="1440"/>
        <w:jc w:val="both"/>
        <w:rPr>
          <w:rFonts w:asciiTheme="minorHAnsi" w:hAnsiTheme="minorHAnsi" w:cs="Arial"/>
          <w:sz w:val="18"/>
          <w:szCs w:val="18"/>
        </w:rPr>
      </w:pPr>
    </w:p>
    <w:p w:rsidR="00CB43D2" w:rsidRPr="00476D4E" w:rsidRDefault="00CB43D2" w:rsidP="00E81BE4">
      <w:pPr>
        <w:tabs>
          <w:tab w:val="left" w:pos="709"/>
        </w:tabs>
        <w:ind w:left="1440" w:hanging="1440"/>
        <w:jc w:val="both"/>
        <w:rPr>
          <w:rFonts w:asciiTheme="minorHAnsi" w:hAnsiTheme="minorHAnsi" w:cs="Arial"/>
          <w:sz w:val="18"/>
          <w:szCs w:val="18"/>
        </w:rPr>
      </w:pPr>
      <w:r w:rsidRPr="00476D4E">
        <w:rPr>
          <w:rFonts w:asciiTheme="minorHAnsi" w:hAnsiTheme="minorHAnsi" w:cs="Arial"/>
          <w:sz w:val="18"/>
          <w:szCs w:val="18"/>
        </w:rPr>
        <w:t>ANEXO 17</w:t>
      </w:r>
      <w:r w:rsidRPr="00476D4E">
        <w:rPr>
          <w:rFonts w:asciiTheme="minorHAnsi" w:hAnsiTheme="minorHAnsi" w:cs="Arial"/>
          <w:sz w:val="18"/>
          <w:szCs w:val="18"/>
        </w:rPr>
        <w:tab/>
        <w:t xml:space="preserve">Bases del PROCEDIMIENTO, </w:t>
      </w:r>
      <w:r w:rsidRPr="00476D4E">
        <w:rPr>
          <w:rFonts w:asciiTheme="minorHAnsi" w:hAnsiTheme="minorHAnsi" w:cs="Arial"/>
          <w:b/>
          <w:sz w:val="18"/>
          <w:szCs w:val="18"/>
        </w:rPr>
        <w:t>Guías de llenado, Catalogo(s) de Conceptos entregado por la Secretaría</w:t>
      </w:r>
      <w:r w:rsidRPr="00476D4E">
        <w:rPr>
          <w:rFonts w:asciiTheme="minorHAnsi" w:hAnsiTheme="minorHAnsi" w:cs="Arial"/>
          <w:sz w:val="18"/>
          <w:szCs w:val="18"/>
        </w:rPr>
        <w:t xml:space="preserve"> y demás anexos proporcionados.</w:t>
      </w:r>
    </w:p>
    <w:p w:rsidR="00CB43D2" w:rsidRPr="00476D4E" w:rsidRDefault="00CB43D2" w:rsidP="00E81BE4">
      <w:pPr>
        <w:tabs>
          <w:tab w:val="left" w:pos="709"/>
        </w:tabs>
        <w:ind w:left="1440" w:hanging="1440"/>
        <w:jc w:val="both"/>
        <w:rPr>
          <w:rFonts w:asciiTheme="minorHAnsi" w:hAnsiTheme="minorHAnsi" w:cs="Arial"/>
          <w:sz w:val="18"/>
          <w:szCs w:val="18"/>
        </w:rPr>
      </w:pPr>
    </w:p>
    <w:p w:rsidR="00CB43D2" w:rsidRPr="00476D4E" w:rsidRDefault="00CB43D2" w:rsidP="00E81BE4">
      <w:pPr>
        <w:tabs>
          <w:tab w:val="left" w:pos="709"/>
        </w:tabs>
        <w:ind w:left="1440" w:hanging="1440"/>
        <w:jc w:val="both"/>
        <w:rPr>
          <w:rFonts w:asciiTheme="minorHAnsi" w:hAnsiTheme="minorHAnsi" w:cs="Arial"/>
          <w:sz w:val="18"/>
          <w:szCs w:val="18"/>
        </w:rPr>
      </w:pPr>
      <w:r w:rsidRPr="00476D4E">
        <w:rPr>
          <w:rFonts w:asciiTheme="minorHAnsi" w:hAnsiTheme="minorHAnsi" w:cs="Arial"/>
          <w:sz w:val="18"/>
          <w:szCs w:val="18"/>
        </w:rPr>
        <w:t>ANEXO 18</w:t>
      </w:r>
      <w:r w:rsidRPr="00476D4E">
        <w:rPr>
          <w:rFonts w:asciiTheme="minorHAnsi" w:hAnsiTheme="minorHAnsi" w:cs="Arial"/>
          <w:sz w:val="18"/>
          <w:szCs w:val="18"/>
        </w:rPr>
        <w:tab/>
      </w:r>
      <w:proofErr w:type="gramStart"/>
      <w:r w:rsidRPr="00476D4E">
        <w:rPr>
          <w:rFonts w:asciiTheme="minorHAnsi" w:hAnsiTheme="minorHAnsi" w:cs="Arial"/>
          <w:b/>
          <w:sz w:val="18"/>
          <w:szCs w:val="18"/>
        </w:rPr>
        <w:t>a</w:t>
      </w:r>
      <w:proofErr w:type="gramEnd"/>
      <w:r w:rsidRPr="00476D4E">
        <w:rPr>
          <w:rFonts w:asciiTheme="minorHAnsi" w:hAnsiTheme="minorHAnsi" w:cs="Arial"/>
          <w:b/>
          <w:sz w:val="18"/>
          <w:szCs w:val="18"/>
        </w:rPr>
        <w:t>.-</w:t>
      </w:r>
      <w:r w:rsidRPr="00476D4E">
        <w:rPr>
          <w:rFonts w:asciiTheme="minorHAnsi" w:hAnsiTheme="minorHAnsi" w:cs="Arial"/>
          <w:sz w:val="18"/>
          <w:szCs w:val="18"/>
        </w:rPr>
        <w:t xml:space="preserve"> Manifestación por escrito bajo protesta de decir verdad de no encontrarse en los supuestos del art. 32 de la ley de obras públicas y servicios relacionados del estado de Oaxaca.</w:t>
      </w:r>
    </w:p>
    <w:p w:rsidR="00CB43D2" w:rsidRPr="00476D4E" w:rsidRDefault="00CB43D2" w:rsidP="00E81BE4">
      <w:pPr>
        <w:tabs>
          <w:tab w:val="left" w:pos="709"/>
        </w:tabs>
        <w:ind w:left="1440" w:hanging="1440"/>
        <w:jc w:val="both"/>
        <w:rPr>
          <w:rFonts w:asciiTheme="minorHAnsi" w:hAnsiTheme="minorHAnsi" w:cs="Arial"/>
          <w:sz w:val="18"/>
          <w:szCs w:val="18"/>
        </w:rPr>
      </w:pPr>
    </w:p>
    <w:p w:rsidR="00CB43D2" w:rsidRPr="00476D4E" w:rsidRDefault="00CB43D2" w:rsidP="00E81BE4">
      <w:pPr>
        <w:tabs>
          <w:tab w:val="left" w:pos="709"/>
        </w:tabs>
        <w:ind w:left="1440" w:hanging="1440"/>
        <w:jc w:val="both"/>
        <w:rPr>
          <w:rFonts w:asciiTheme="minorHAnsi" w:hAnsiTheme="minorHAnsi" w:cs="Arial"/>
          <w:sz w:val="18"/>
          <w:szCs w:val="18"/>
        </w:rPr>
      </w:pPr>
      <w:r w:rsidRPr="00476D4E">
        <w:rPr>
          <w:rFonts w:asciiTheme="minorHAnsi" w:hAnsiTheme="minorHAnsi" w:cs="Arial"/>
          <w:sz w:val="18"/>
          <w:szCs w:val="18"/>
        </w:rPr>
        <w:tab/>
      </w:r>
      <w:r w:rsidRPr="00476D4E">
        <w:rPr>
          <w:rFonts w:asciiTheme="minorHAnsi" w:hAnsiTheme="minorHAnsi" w:cs="Arial"/>
          <w:sz w:val="18"/>
          <w:szCs w:val="18"/>
        </w:rPr>
        <w:tab/>
      </w:r>
      <w:r w:rsidRPr="00476D4E">
        <w:rPr>
          <w:rFonts w:asciiTheme="minorHAnsi" w:hAnsiTheme="minorHAnsi" w:cs="Arial"/>
          <w:b/>
          <w:sz w:val="18"/>
          <w:szCs w:val="18"/>
        </w:rPr>
        <w:t>b.-</w:t>
      </w:r>
      <w:r w:rsidRPr="00476D4E">
        <w:rPr>
          <w:rFonts w:asciiTheme="minorHAnsi" w:hAnsiTheme="minorHAnsi" w:cs="Arial"/>
          <w:sz w:val="18"/>
          <w:szCs w:val="18"/>
        </w:rPr>
        <w:t xml:space="preserve"> Manifestación por escrito bajo protesta de decir verdad de no encontrarse en los supuestos del art. 32-D del código fiscal de la federación.</w:t>
      </w:r>
    </w:p>
    <w:p w:rsidR="00CB43D2" w:rsidRPr="00476D4E" w:rsidRDefault="00CB43D2" w:rsidP="00E81BE4">
      <w:pPr>
        <w:tabs>
          <w:tab w:val="left" w:pos="709"/>
        </w:tabs>
        <w:ind w:left="1440" w:hanging="1440"/>
        <w:jc w:val="both"/>
        <w:rPr>
          <w:rFonts w:asciiTheme="minorHAnsi" w:hAnsiTheme="minorHAnsi" w:cs="Arial"/>
          <w:sz w:val="18"/>
          <w:szCs w:val="18"/>
        </w:rPr>
      </w:pPr>
    </w:p>
    <w:p w:rsidR="00CB43D2" w:rsidRPr="00476D4E" w:rsidRDefault="00CB43D2" w:rsidP="00E81BE4">
      <w:pPr>
        <w:tabs>
          <w:tab w:val="left" w:pos="709"/>
        </w:tabs>
        <w:ind w:left="1440" w:hanging="1440"/>
        <w:jc w:val="both"/>
        <w:rPr>
          <w:rFonts w:asciiTheme="minorHAnsi" w:hAnsiTheme="minorHAnsi" w:cs="Arial"/>
          <w:sz w:val="18"/>
          <w:szCs w:val="18"/>
        </w:rPr>
      </w:pPr>
      <w:r w:rsidRPr="00476D4E">
        <w:rPr>
          <w:rFonts w:asciiTheme="minorHAnsi" w:hAnsiTheme="minorHAnsi" w:cs="Arial"/>
          <w:sz w:val="18"/>
          <w:szCs w:val="18"/>
        </w:rPr>
        <w:t>ANEXO 19</w:t>
      </w:r>
      <w:r w:rsidRPr="00476D4E">
        <w:rPr>
          <w:rFonts w:asciiTheme="minorHAnsi" w:hAnsiTheme="minorHAnsi" w:cs="Arial"/>
          <w:sz w:val="18"/>
          <w:szCs w:val="18"/>
        </w:rPr>
        <w:tab/>
        <w:t>Impresión de Planos (tamaño mínimo doble carta) y Especificaciones.</w:t>
      </w:r>
    </w:p>
    <w:p w:rsidR="00CB43D2" w:rsidRPr="00476D4E" w:rsidRDefault="00CB43D2" w:rsidP="00E81BE4">
      <w:pPr>
        <w:tabs>
          <w:tab w:val="left" w:pos="709"/>
        </w:tabs>
        <w:ind w:left="1440" w:hanging="1440"/>
        <w:jc w:val="both"/>
        <w:rPr>
          <w:rFonts w:asciiTheme="minorHAnsi" w:hAnsiTheme="minorHAnsi" w:cs="Arial"/>
          <w:sz w:val="18"/>
          <w:szCs w:val="18"/>
        </w:rPr>
      </w:pPr>
    </w:p>
    <w:p w:rsidR="00CB43D2" w:rsidRPr="00476D4E" w:rsidRDefault="00CB43D2" w:rsidP="00D110CD">
      <w:pPr>
        <w:numPr>
          <w:ilvl w:val="1"/>
          <w:numId w:val="5"/>
        </w:numPr>
        <w:tabs>
          <w:tab w:val="clear" w:pos="1140"/>
        </w:tabs>
        <w:ind w:left="1129" w:hanging="420"/>
        <w:jc w:val="both"/>
        <w:rPr>
          <w:rFonts w:asciiTheme="minorHAnsi" w:hAnsiTheme="minorHAnsi" w:cs="Arial"/>
          <w:b/>
          <w:bCs/>
          <w:sz w:val="18"/>
          <w:szCs w:val="18"/>
        </w:rPr>
      </w:pPr>
      <w:r w:rsidRPr="00476D4E">
        <w:rPr>
          <w:rFonts w:asciiTheme="minorHAnsi" w:hAnsiTheme="minorHAnsi" w:cs="Arial"/>
          <w:b/>
          <w:bCs/>
          <w:sz w:val="18"/>
          <w:szCs w:val="18"/>
        </w:rPr>
        <w:t>CONTENIDO DE LA PROPUESTA ECONÓMICA</w:t>
      </w:r>
    </w:p>
    <w:p w:rsidR="00CB43D2" w:rsidRPr="00476D4E" w:rsidRDefault="00CB43D2" w:rsidP="00F978A4">
      <w:pPr>
        <w:jc w:val="both"/>
        <w:rPr>
          <w:rFonts w:asciiTheme="minorHAnsi" w:hAnsiTheme="minorHAnsi" w:cs="Arial"/>
          <w:b/>
          <w:bCs/>
          <w:sz w:val="18"/>
          <w:szCs w:val="18"/>
        </w:rPr>
      </w:pPr>
    </w:p>
    <w:p w:rsidR="00CB43D2" w:rsidRPr="00476D4E" w:rsidRDefault="00CB43D2" w:rsidP="00F978A4">
      <w:pPr>
        <w:jc w:val="both"/>
        <w:rPr>
          <w:rFonts w:asciiTheme="minorHAnsi" w:hAnsiTheme="minorHAnsi" w:cs="Arial"/>
          <w:b/>
          <w:bCs/>
          <w:sz w:val="18"/>
          <w:szCs w:val="18"/>
        </w:rPr>
      </w:pPr>
      <w:r w:rsidRPr="00476D4E">
        <w:rPr>
          <w:rFonts w:asciiTheme="minorHAnsi" w:hAnsiTheme="minorHAnsi" w:cs="Arial"/>
          <w:b/>
          <w:caps/>
          <w:sz w:val="18"/>
          <w:szCs w:val="18"/>
        </w:rPr>
        <w:t>En el contenido de esta propuesta, los licitantes deberán presentar la propuesta económica con todos sus anexos por cada obra en caso de que la licitación SE INTEGRE por varias obras</w:t>
      </w:r>
    </w:p>
    <w:p w:rsidR="00CB43D2" w:rsidRPr="00476D4E" w:rsidRDefault="00CB43D2" w:rsidP="00F978A4">
      <w:pPr>
        <w:jc w:val="both"/>
        <w:rPr>
          <w:rFonts w:asciiTheme="minorHAnsi" w:hAnsiTheme="minorHAnsi" w:cs="Arial"/>
          <w:b/>
          <w:bCs/>
          <w:sz w:val="18"/>
          <w:szCs w:val="18"/>
        </w:rPr>
      </w:pPr>
    </w:p>
    <w:p w:rsidR="00CB43D2" w:rsidRPr="00476D4E" w:rsidRDefault="00CB43D2" w:rsidP="00E81BE4">
      <w:pPr>
        <w:tabs>
          <w:tab w:val="left" w:pos="709"/>
        </w:tabs>
        <w:ind w:left="1440" w:hanging="1440"/>
        <w:jc w:val="both"/>
        <w:rPr>
          <w:rFonts w:asciiTheme="minorHAnsi" w:hAnsiTheme="minorHAnsi" w:cs="Arial"/>
          <w:sz w:val="18"/>
          <w:szCs w:val="18"/>
        </w:rPr>
      </w:pPr>
      <w:r w:rsidRPr="00476D4E">
        <w:rPr>
          <w:rFonts w:asciiTheme="minorHAnsi" w:hAnsiTheme="minorHAnsi" w:cs="Arial"/>
          <w:sz w:val="18"/>
          <w:szCs w:val="18"/>
        </w:rPr>
        <w:t>ANEXO 20</w:t>
      </w:r>
      <w:r w:rsidRPr="00476D4E">
        <w:rPr>
          <w:rFonts w:asciiTheme="minorHAnsi" w:hAnsiTheme="minorHAnsi" w:cs="Arial"/>
          <w:sz w:val="18"/>
          <w:szCs w:val="18"/>
        </w:rPr>
        <w:tab/>
        <w:t>Carta compromiso de la proposición.</w:t>
      </w:r>
    </w:p>
    <w:p w:rsidR="00CB43D2" w:rsidRPr="00476D4E" w:rsidRDefault="00CB43D2" w:rsidP="00E81BE4">
      <w:pPr>
        <w:tabs>
          <w:tab w:val="left" w:pos="709"/>
        </w:tabs>
        <w:ind w:left="1440" w:hanging="1440"/>
        <w:jc w:val="both"/>
        <w:rPr>
          <w:rFonts w:asciiTheme="minorHAnsi" w:hAnsiTheme="minorHAnsi" w:cs="Arial"/>
          <w:sz w:val="18"/>
          <w:szCs w:val="18"/>
        </w:rPr>
      </w:pPr>
    </w:p>
    <w:p w:rsidR="00CB43D2" w:rsidRPr="00476D4E" w:rsidRDefault="00CB43D2" w:rsidP="004021E0">
      <w:pPr>
        <w:ind w:left="1416" w:hanging="1410"/>
        <w:jc w:val="both"/>
        <w:rPr>
          <w:rFonts w:asciiTheme="minorHAnsi" w:hAnsiTheme="minorHAnsi"/>
          <w:sz w:val="18"/>
          <w:szCs w:val="18"/>
          <w:lang w:val="es-MX" w:eastAsia="es-MX"/>
        </w:rPr>
      </w:pPr>
      <w:r w:rsidRPr="00476D4E">
        <w:rPr>
          <w:rFonts w:asciiTheme="minorHAnsi" w:hAnsiTheme="minorHAnsi" w:cs="Arial"/>
          <w:sz w:val="18"/>
          <w:szCs w:val="18"/>
        </w:rPr>
        <w:t>ANEXO 21</w:t>
      </w:r>
      <w:r w:rsidRPr="00476D4E">
        <w:rPr>
          <w:rFonts w:asciiTheme="minorHAnsi" w:hAnsiTheme="minorHAnsi" w:cs="Arial"/>
          <w:sz w:val="18"/>
          <w:szCs w:val="18"/>
        </w:rPr>
        <w:tab/>
        <w:t xml:space="preserve">Análisis, cálculo e integración del factor de salario real.- Son calculados por el participante en base a su experiencia, el conocimiento del sitio de los trabajos, la política para su postura </w:t>
      </w:r>
      <w:r w:rsidRPr="00476D4E">
        <w:rPr>
          <w:rFonts w:asciiTheme="minorHAnsi" w:hAnsiTheme="minorHAnsi" w:cs="Arial"/>
          <w:b/>
          <w:sz w:val="18"/>
          <w:szCs w:val="18"/>
        </w:rPr>
        <w:t xml:space="preserve">Calculado con factores, </w:t>
      </w:r>
      <w:r w:rsidRPr="00476D4E">
        <w:rPr>
          <w:rFonts w:asciiTheme="minorHAnsi" w:hAnsiTheme="minorHAnsi" w:cs="Arial"/>
          <w:sz w:val="18"/>
          <w:szCs w:val="18"/>
        </w:rPr>
        <w:t xml:space="preserve">considerando dentro del </w:t>
      </w:r>
      <w:proofErr w:type="spellStart"/>
      <w:r w:rsidRPr="00476D4E">
        <w:rPr>
          <w:rFonts w:asciiTheme="minorHAnsi" w:hAnsiTheme="minorHAnsi" w:cs="Arial"/>
          <w:sz w:val="18"/>
          <w:szCs w:val="18"/>
        </w:rPr>
        <w:t>Fa</w:t>
      </w:r>
      <w:r>
        <w:rPr>
          <w:rFonts w:asciiTheme="minorHAnsi" w:hAnsiTheme="minorHAnsi" w:cs="Arial"/>
          <w:sz w:val="18"/>
          <w:szCs w:val="18"/>
        </w:rPr>
        <w:t>S</w:t>
      </w:r>
      <w:r w:rsidRPr="00476D4E">
        <w:rPr>
          <w:rFonts w:asciiTheme="minorHAnsi" w:hAnsiTheme="minorHAnsi" w:cs="Arial"/>
          <w:sz w:val="18"/>
          <w:szCs w:val="18"/>
        </w:rPr>
        <w:t>ar</w:t>
      </w:r>
      <w:proofErr w:type="spellEnd"/>
      <w:r w:rsidRPr="00476D4E">
        <w:rPr>
          <w:rFonts w:asciiTheme="minorHAnsi" w:hAnsiTheme="minorHAnsi" w:cs="Arial"/>
          <w:sz w:val="18"/>
          <w:szCs w:val="18"/>
        </w:rPr>
        <w:t xml:space="preserve"> el 3% de impuesto sobre nómina y con base en la Unidad de Medida y Actualización para 2019 publicada por el Instituto Nacional de </w:t>
      </w:r>
      <w:r>
        <w:rPr>
          <w:rFonts w:asciiTheme="minorHAnsi" w:hAnsiTheme="minorHAnsi" w:cs="Arial"/>
          <w:sz w:val="18"/>
          <w:szCs w:val="18"/>
        </w:rPr>
        <w:t>Estadística y Geografía (INEGI).</w:t>
      </w:r>
    </w:p>
    <w:p w:rsidR="00CB43D2" w:rsidRPr="00476D4E" w:rsidRDefault="00CB43D2" w:rsidP="00E81BE4">
      <w:pPr>
        <w:tabs>
          <w:tab w:val="left" w:pos="709"/>
        </w:tabs>
        <w:ind w:left="1440" w:hanging="1440"/>
        <w:jc w:val="both"/>
        <w:rPr>
          <w:rFonts w:asciiTheme="minorHAnsi" w:hAnsiTheme="minorHAnsi" w:cs="Arial"/>
          <w:sz w:val="18"/>
          <w:szCs w:val="18"/>
          <w:lang w:val="es-MX"/>
        </w:rPr>
      </w:pPr>
    </w:p>
    <w:p w:rsidR="00CB43D2" w:rsidRPr="00476D4E" w:rsidRDefault="00CB43D2" w:rsidP="00E81BE4">
      <w:pPr>
        <w:tabs>
          <w:tab w:val="left" w:pos="709"/>
        </w:tabs>
        <w:ind w:left="1440" w:hanging="1440"/>
        <w:jc w:val="both"/>
        <w:rPr>
          <w:rFonts w:asciiTheme="minorHAnsi" w:hAnsiTheme="minorHAnsi" w:cs="Arial"/>
          <w:sz w:val="18"/>
          <w:szCs w:val="18"/>
          <w:lang w:val="es-MX"/>
        </w:rPr>
      </w:pPr>
      <w:r w:rsidRPr="00476D4E">
        <w:rPr>
          <w:rFonts w:asciiTheme="minorHAnsi" w:hAnsiTheme="minorHAnsi"/>
          <w:sz w:val="18"/>
          <w:szCs w:val="18"/>
        </w:rPr>
        <w:tab/>
      </w:r>
      <w:r w:rsidRPr="00476D4E">
        <w:rPr>
          <w:rFonts w:asciiTheme="minorHAnsi" w:hAnsiTheme="minorHAnsi"/>
          <w:sz w:val="18"/>
          <w:szCs w:val="18"/>
        </w:rPr>
        <w:tab/>
        <w:t>Se recomienda  que se realicen en  Unidad de Medida y Actualización (</w:t>
      </w:r>
      <w:proofErr w:type="spellStart"/>
      <w:r w:rsidRPr="00476D4E">
        <w:rPr>
          <w:rFonts w:asciiTheme="minorHAnsi" w:hAnsiTheme="minorHAnsi"/>
          <w:sz w:val="18"/>
          <w:szCs w:val="18"/>
        </w:rPr>
        <w:t>UMA</w:t>
      </w:r>
      <w:proofErr w:type="spellEnd"/>
      <w:r w:rsidRPr="00476D4E">
        <w:rPr>
          <w:rFonts w:asciiTheme="minorHAnsi" w:hAnsiTheme="minorHAnsi"/>
          <w:sz w:val="18"/>
          <w:szCs w:val="18"/>
        </w:rPr>
        <w:t>) lo anterior tomando en consideración lo dispuesto por el DECRETO por el que se declara reformadas y adicionadas diversas disposiciones de la Constitución  Política de los Estados Unidos Mexicanos , en materia de desindexación del salario mínimo, publicado en el diario Oficial de la Federación el 27 de Enero de 2016, y en relación  a lo dispuesto por la Ley para determinar el valor de La unidad de Medida y Actualización  publicada en el Diario Oficial de la Federación el 30 de diciembre del 2016</w:t>
      </w:r>
      <w:r>
        <w:rPr>
          <w:rFonts w:asciiTheme="minorHAnsi" w:hAnsiTheme="minorHAnsi"/>
          <w:sz w:val="18"/>
          <w:szCs w:val="18"/>
        </w:rPr>
        <w:t>.</w:t>
      </w:r>
    </w:p>
    <w:p w:rsidR="00CB43D2" w:rsidRPr="00476D4E" w:rsidRDefault="00CB43D2" w:rsidP="00E81BE4">
      <w:pPr>
        <w:tabs>
          <w:tab w:val="left" w:pos="709"/>
        </w:tabs>
        <w:ind w:left="1440" w:hanging="1440"/>
        <w:jc w:val="both"/>
        <w:rPr>
          <w:rFonts w:asciiTheme="minorHAnsi" w:hAnsiTheme="minorHAnsi" w:cs="Arial"/>
          <w:sz w:val="18"/>
          <w:szCs w:val="18"/>
        </w:rPr>
      </w:pPr>
    </w:p>
    <w:p w:rsidR="00CB43D2" w:rsidRPr="00476D4E" w:rsidRDefault="00CB43D2" w:rsidP="00E81BE4">
      <w:pPr>
        <w:tabs>
          <w:tab w:val="left" w:pos="709"/>
        </w:tabs>
        <w:ind w:left="1440" w:hanging="1440"/>
        <w:jc w:val="both"/>
        <w:rPr>
          <w:rFonts w:asciiTheme="minorHAnsi" w:hAnsiTheme="minorHAnsi" w:cs="Arial"/>
          <w:sz w:val="18"/>
          <w:szCs w:val="18"/>
        </w:rPr>
      </w:pPr>
      <w:r w:rsidRPr="00476D4E">
        <w:rPr>
          <w:rFonts w:asciiTheme="minorHAnsi" w:hAnsiTheme="minorHAnsi" w:cs="Arial"/>
          <w:sz w:val="18"/>
          <w:szCs w:val="18"/>
        </w:rPr>
        <w:tab/>
      </w:r>
      <w:r w:rsidRPr="00476D4E">
        <w:rPr>
          <w:rFonts w:asciiTheme="minorHAnsi" w:hAnsiTheme="minorHAnsi" w:cs="Arial"/>
          <w:sz w:val="18"/>
          <w:szCs w:val="18"/>
        </w:rPr>
        <w:tab/>
        <w:t>Tabulador de salarios base de mano de obra por jornada diurna de ocho horas e integración de los salarios propuesto por el LICITANTE; tomando en cuenta la ley del IMSS, considerando las aportaciones patronales y las aportaciones del trabajador.</w:t>
      </w:r>
    </w:p>
    <w:p w:rsidR="00CB43D2" w:rsidRPr="00476D4E" w:rsidRDefault="00CB43D2" w:rsidP="00E81BE4">
      <w:pPr>
        <w:tabs>
          <w:tab w:val="left" w:pos="709"/>
        </w:tabs>
        <w:ind w:left="1440" w:hanging="1440"/>
        <w:jc w:val="both"/>
        <w:rPr>
          <w:rFonts w:asciiTheme="minorHAnsi" w:hAnsiTheme="minorHAnsi" w:cs="Arial"/>
          <w:sz w:val="18"/>
          <w:szCs w:val="18"/>
        </w:rPr>
      </w:pPr>
    </w:p>
    <w:p w:rsidR="00CB43D2" w:rsidRPr="00476D4E" w:rsidRDefault="00CB43D2" w:rsidP="00E81BE4">
      <w:pPr>
        <w:ind w:left="1440" w:hanging="1440"/>
        <w:jc w:val="both"/>
        <w:rPr>
          <w:rFonts w:asciiTheme="minorHAnsi" w:hAnsiTheme="minorHAnsi" w:cs="Arial"/>
          <w:sz w:val="18"/>
          <w:szCs w:val="18"/>
        </w:rPr>
      </w:pPr>
      <w:r w:rsidRPr="00476D4E">
        <w:rPr>
          <w:rFonts w:asciiTheme="minorHAnsi" w:hAnsiTheme="minorHAnsi" w:cs="Arial"/>
          <w:sz w:val="18"/>
          <w:szCs w:val="18"/>
        </w:rPr>
        <w:t>ANEXO 22</w:t>
      </w:r>
      <w:r w:rsidRPr="00476D4E">
        <w:rPr>
          <w:rFonts w:asciiTheme="minorHAnsi" w:hAnsiTheme="minorHAnsi" w:cs="Arial"/>
          <w:sz w:val="18"/>
          <w:szCs w:val="18"/>
        </w:rPr>
        <w:tab/>
        <w:t>Análisis, cálculo e integración de los costos horarios de la maquinaria y equipo de construcción.- Debiendo considerar éstos, para efectos de evaluación, con costos y rendimientos de máquinas y equipos nuevos.</w:t>
      </w:r>
    </w:p>
    <w:p w:rsidR="00CB43D2" w:rsidRPr="00476D4E" w:rsidRDefault="00CB43D2" w:rsidP="00E81BE4">
      <w:pPr>
        <w:ind w:left="1440" w:hanging="1440"/>
        <w:jc w:val="both"/>
        <w:rPr>
          <w:rFonts w:asciiTheme="minorHAnsi" w:hAnsiTheme="minorHAnsi" w:cs="Arial"/>
          <w:sz w:val="18"/>
          <w:szCs w:val="18"/>
        </w:rPr>
      </w:pPr>
    </w:p>
    <w:p w:rsidR="00CB43D2" w:rsidRPr="00476D4E" w:rsidRDefault="00CB43D2" w:rsidP="00E81BE4">
      <w:pPr>
        <w:ind w:left="1440" w:hanging="1440"/>
        <w:jc w:val="both"/>
        <w:rPr>
          <w:rFonts w:asciiTheme="minorHAnsi" w:hAnsiTheme="minorHAnsi" w:cs="Arial"/>
          <w:sz w:val="18"/>
          <w:szCs w:val="18"/>
        </w:rPr>
      </w:pPr>
      <w:r w:rsidRPr="00476D4E">
        <w:rPr>
          <w:rFonts w:asciiTheme="minorHAnsi" w:hAnsiTheme="minorHAnsi" w:cs="Arial"/>
          <w:sz w:val="18"/>
          <w:szCs w:val="18"/>
        </w:rPr>
        <w:t>ANEXO 23</w:t>
      </w:r>
      <w:r w:rsidRPr="00476D4E">
        <w:rPr>
          <w:rFonts w:asciiTheme="minorHAnsi" w:hAnsiTheme="minorHAnsi" w:cs="Arial"/>
          <w:sz w:val="18"/>
          <w:szCs w:val="18"/>
        </w:rPr>
        <w:tab/>
        <w:t>Análisis, cálculo e integración de los costos indirectos.- Identificando los correspondientes a los de administración de oficinas de campo y los de oficinas centrales.</w:t>
      </w:r>
    </w:p>
    <w:p w:rsidR="00CB43D2" w:rsidRPr="00476D4E" w:rsidRDefault="00CB43D2" w:rsidP="00E81BE4">
      <w:pPr>
        <w:ind w:left="1440" w:hanging="1440"/>
        <w:jc w:val="both"/>
        <w:rPr>
          <w:rFonts w:asciiTheme="minorHAnsi" w:hAnsiTheme="minorHAnsi" w:cs="Arial"/>
          <w:sz w:val="18"/>
          <w:szCs w:val="18"/>
        </w:rPr>
      </w:pPr>
    </w:p>
    <w:p w:rsidR="00CB43D2" w:rsidRPr="00476D4E" w:rsidRDefault="00CB43D2" w:rsidP="00E81BE4">
      <w:pPr>
        <w:ind w:left="1440" w:hanging="1440"/>
        <w:jc w:val="both"/>
        <w:rPr>
          <w:rFonts w:asciiTheme="minorHAnsi" w:hAnsiTheme="minorHAnsi" w:cs="Arial"/>
          <w:sz w:val="18"/>
          <w:szCs w:val="18"/>
        </w:rPr>
      </w:pPr>
      <w:r w:rsidRPr="00476D4E">
        <w:rPr>
          <w:rFonts w:asciiTheme="minorHAnsi" w:hAnsiTheme="minorHAnsi" w:cs="Arial"/>
          <w:sz w:val="18"/>
          <w:szCs w:val="18"/>
        </w:rPr>
        <w:lastRenderedPageBreak/>
        <w:t>ANEXO 24</w:t>
      </w:r>
      <w:r w:rsidRPr="00476D4E">
        <w:rPr>
          <w:rFonts w:asciiTheme="minorHAnsi" w:hAnsiTheme="minorHAnsi" w:cs="Arial"/>
          <w:sz w:val="18"/>
          <w:szCs w:val="18"/>
        </w:rPr>
        <w:tab/>
        <w:t>Análisis, cálculo e integración del costo por financiamiento.- Estará representado por un porcentaje de la suma de los costos directos e indirectos y para su determinación deberán considerarse los gastos que realizará el contratista en la ejecución de los trabajos, los pagos por anticipos y estimaciones que recibirá y la tasa de interés aplicable. La tasa de interés aplicable se deberá calcular con base en un indicador económico oficial específico, mismo que deberá ser anexado este indicador no podrá ser cambiado o sustituido durante la vigencia del contrato.</w:t>
      </w:r>
    </w:p>
    <w:p w:rsidR="00CB43D2" w:rsidRPr="00476D4E" w:rsidRDefault="00CB43D2" w:rsidP="00E81BE4">
      <w:pPr>
        <w:ind w:left="1440" w:hanging="1440"/>
        <w:jc w:val="both"/>
        <w:rPr>
          <w:rFonts w:asciiTheme="minorHAnsi" w:hAnsiTheme="minorHAnsi" w:cs="Arial"/>
          <w:sz w:val="18"/>
          <w:szCs w:val="18"/>
        </w:rPr>
      </w:pPr>
    </w:p>
    <w:p w:rsidR="00CB43D2" w:rsidRPr="00476D4E" w:rsidRDefault="00CB43D2" w:rsidP="00E81BE4">
      <w:pPr>
        <w:ind w:left="1440" w:hanging="1440"/>
        <w:jc w:val="both"/>
        <w:rPr>
          <w:rFonts w:asciiTheme="minorHAnsi" w:hAnsiTheme="minorHAnsi" w:cs="Arial"/>
          <w:sz w:val="18"/>
          <w:szCs w:val="18"/>
        </w:rPr>
      </w:pPr>
      <w:r w:rsidRPr="00476D4E">
        <w:rPr>
          <w:rFonts w:asciiTheme="minorHAnsi" w:hAnsiTheme="minorHAnsi" w:cs="Arial"/>
          <w:sz w:val="18"/>
          <w:szCs w:val="18"/>
        </w:rPr>
        <w:t>ANEXO 25</w:t>
      </w:r>
      <w:r w:rsidRPr="00476D4E">
        <w:rPr>
          <w:rFonts w:asciiTheme="minorHAnsi" w:hAnsiTheme="minorHAnsi" w:cs="Arial"/>
          <w:sz w:val="18"/>
          <w:szCs w:val="18"/>
        </w:rPr>
        <w:tab/>
        <w:t xml:space="preserve">Cálculo de la utilidad.- La utilidad será fijada por el participante mediante un porcentaje sobre la suma de los costos directos, indirectos y de financiamiento; considerando la participación de los trabajadores en la utilidad </w:t>
      </w:r>
      <w:proofErr w:type="spellStart"/>
      <w:r w:rsidRPr="00476D4E">
        <w:rPr>
          <w:rFonts w:asciiTheme="minorHAnsi" w:hAnsiTheme="minorHAnsi" w:cs="Arial"/>
          <w:sz w:val="18"/>
          <w:szCs w:val="18"/>
        </w:rPr>
        <w:t>PTU</w:t>
      </w:r>
      <w:proofErr w:type="spellEnd"/>
      <w:r w:rsidRPr="00476D4E">
        <w:rPr>
          <w:rFonts w:asciiTheme="minorHAnsi" w:hAnsiTheme="minorHAnsi" w:cs="Arial"/>
          <w:sz w:val="18"/>
          <w:szCs w:val="18"/>
        </w:rPr>
        <w:t xml:space="preserve">, el impuesto sobre la renta </w:t>
      </w:r>
      <w:proofErr w:type="spellStart"/>
      <w:r w:rsidRPr="00476D4E">
        <w:rPr>
          <w:rFonts w:asciiTheme="minorHAnsi" w:hAnsiTheme="minorHAnsi" w:cs="Arial"/>
          <w:sz w:val="18"/>
          <w:szCs w:val="18"/>
        </w:rPr>
        <w:t>ISR</w:t>
      </w:r>
      <w:proofErr w:type="spellEnd"/>
      <w:r w:rsidRPr="00476D4E">
        <w:rPr>
          <w:rFonts w:asciiTheme="minorHAnsi" w:hAnsiTheme="minorHAnsi" w:cs="Arial"/>
          <w:sz w:val="18"/>
          <w:szCs w:val="18"/>
        </w:rPr>
        <w:t>, así como el SAR, INFONAVIT y el cargo por inspección de la contraloría.</w:t>
      </w:r>
    </w:p>
    <w:p w:rsidR="00CB43D2" w:rsidRPr="00476D4E" w:rsidRDefault="00CB43D2" w:rsidP="00E81BE4">
      <w:pPr>
        <w:ind w:left="1440" w:hanging="24"/>
        <w:jc w:val="both"/>
        <w:rPr>
          <w:rFonts w:asciiTheme="minorHAnsi" w:hAnsiTheme="minorHAnsi" w:cs="Arial"/>
          <w:sz w:val="18"/>
          <w:szCs w:val="18"/>
        </w:rPr>
      </w:pPr>
      <w:r w:rsidRPr="00476D4E">
        <w:rPr>
          <w:rFonts w:asciiTheme="minorHAnsi" w:hAnsiTheme="minorHAnsi" w:cs="Arial"/>
          <w:b/>
          <w:sz w:val="18"/>
          <w:szCs w:val="18"/>
        </w:rPr>
        <w:t>Para tal efecto deberá anexar el Reporte de la Mano de Obra Gravable con todas las categorías que intervienen dentro de la obra</w:t>
      </w:r>
      <w:r w:rsidRPr="00476D4E">
        <w:rPr>
          <w:rFonts w:asciiTheme="minorHAnsi" w:hAnsiTheme="minorHAnsi" w:cs="Arial"/>
          <w:sz w:val="18"/>
          <w:szCs w:val="18"/>
        </w:rPr>
        <w:t>.</w:t>
      </w:r>
    </w:p>
    <w:p w:rsidR="00CB43D2" w:rsidRPr="00476D4E" w:rsidRDefault="00CB43D2" w:rsidP="00E81BE4">
      <w:pPr>
        <w:ind w:left="1440" w:hanging="1440"/>
        <w:jc w:val="both"/>
        <w:rPr>
          <w:rFonts w:asciiTheme="minorHAnsi" w:hAnsiTheme="minorHAnsi" w:cs="Arial"/>
          <w:sz w:val="18"/>
          <w:szCs w:val="18"/>
        </w:rPr>
      </w:pPr>
    </w:p>
    <w:p w:rsidR="00CB43D2" w:rsidRPr="00476D4E" w:rsidRDefault="00CB43D2" w:rsidP="00E81BE4">
      <w:pPr>
        <w:ind w:left="1440" w:hanging="1440"/>
        <w:jc w:val="both"/>
        <w:rPr>
          <w:rFonts w:asciiTheme="minorHAnsi" w:hAnsiTheme="minorHAnsi" w:cs="Arial"/>
          <w:sz w:val="18"/>
          <w:szCs w:val="18"/>
        </w:rPr>
      </w:pPr>
      <w:r w:rsidRPr="00476D4E">
        <w:rPr>
          <w:rFonts w:asciiTheme="minorHAnsi" w:hAnsiTheme="minorHAnsi" w:cs="Arial"/>
          <w:sz w:val="18"/>
          <w:szCs w:val="18"/>
        </w:rPr>
        <w:t>ANEXO 26</w:t>
      </w:r>
      <w:r w:rsidRPr="00476D4E">
        <w:rPr>
          <w:rFonts w:asciiTheme="minorHAnsi" w:hAnsiTheme="minorHAnsi" w:cs="Arial"/>
          <w:sz w:val="18"/>
          <w:szCs w:val="18"/>
        </w:rPr>
        <w:tab/>
        <w:t xml:space="preserve">Análisis de Precios Unitarios.- Corresponde al importe de la remuneración o pago total que se cubrirá al contratista y se hará por unidad de concepto de trabajo terminado. Se deberá incluir los análisis de precios de los básicos </w:t>
      </w:r>
      <w:proofErr w:type="spellStart"/>
      <w:r w:rsidRPr="00476D4E">
        <w:rPr>
          <w:rFonts w:asciiTheme="minorHAnsi" w:hAnsiTheme="minorHAnsi" w:cs="Arial"/>
          <w:sz w:val="18"/>
          <w:szCs w:val="18"/>
        </w:rPr>
        <w:t>ó</w:t>
      </w:r>
      <w:proofErr w:type="spellEnd"/>
      <w:r w:rsidRPr="00476D4E">
        <w:rPr>
          <w:rFonts w:asciiTheme="minorHAnsi" w:hAnsiTheme="minorHAnsi" w:cs="Arial"/>
          <w:sz w:val="18"/>
          <w:szCs w:val="18"/>
        </w:rPr>
        <w:t xml:space="preserve"> auxiliares que sean utilizados para la integración de los precios unitarios; así como lo referente a cuadrillas de mano de obra de existir, estructurados por costos directos, indirectos, costos de financiamiento, cargo por utilidad.</w:t>
      </w:r>
    </w:p>
    <w:p w:rsidR="00CB43D2" w:rsidRPr="00476D4E" w:rsidRDefault="00CB43D2" w:rsidP="00E81BE4">
      <w:pPr>
        <w:ind w:left="1440" w:hanging="1440"/>
        <w:jc w:val="both"/>
        <w:rPr>
          <w:rFonts w:asciiTheme="minorHAnsi" w:hAnsiTheme="minorHAnsi" w:cs="Arial"/>
          <w:sz w:val="18"/>
          <w:szCs w:val="18"/>
        </w:rPr>
      </w:pPr>
    </w:p>
    <w:p w:rsidR="00CB43D2" w:rsidRPr="00476D4E" w:rsidRDefault="00CB43D2" w:rsidP="00E81BE4">
      <w:pPr>
        <w:ind w:left="1440" w:hanging="1440"/>
        <w:jc w:val="both"/>
        <w:rPr>
          <w:rFonts w:asciiTheme="minorHAnsi" w:hAnsiTheme="minorHAnsi" w:cs="Arial"/>
          <w:sz w:val="18"/>
          <w:szCs w:val="18"/>
        </w:rPr>
      </w:pPr>
      <w:r w:rsidRPr="00476D4E">
        <w:rPr>
          <w:rFonts w:asciiTheme="minorHAnsi" w:hAnsiTheme="minorHAnsi" w:cs="Arial"/>
          <w:sz w:val="18"/>
          <w:szCs w:val="18"/>
        </w:rPr>
        <w:t>ANEXO 27</w:t>
      </w:r>
      <w:r w:rsidRPr="00476D4E">
        <w:rPr>
          <w:rFonts w:asciiTheme="minorHAnsi" w:hAnsiTheme="minorHAnsi" w:cs="Arial"/>
          <w:sz w:val="18"/>
          <w:szCs w:val="18"/>
        </w:rPr>
        <w:tab/>
        <w:t>Listado de insumos que intervienen en la integración de la propuesta.- Agrupando por materiales y equipos de instalación permanente, mano de obra, maquinaria y equipo de construcción, con la descripción de cada uno de ellos, indicando las cantidades a utilizar, con sus respectivas unidades de medición y sus importes.</w:t>
      </w:r>
    </w:p>
    <w:p w:rsidR="00CB43D2" w:rsidRPr="00476D4E" w:rsidRDefault="00CB43D2" w:rsidP="00E81BE4">
      <w:pPr>
        <w:ind w:left="1440" w:hanging="1440"/>
        <w:jc w:val="both"/>
        <w:rPr>
          <w:rFonts w:asciiTheme="minorHAnsi" w:hAnsiTheme="minorHAnsi" w:cs="Arial"/>
          <w:sz w:val="18"/>
          <w:szCs w:val="18"/>
        </w:rPr>
      </w:pPr>
    </w:p>
    <w:p w:rsidR="00CB43D2" w:rsidRPr="00476D4E" w:rsidRDefault="00CB43D2" w:rsidP="00E81BE4">
      <w:pPr>
        <w:ind w:left="1440" w:hanging="1440"/>
        <w:jc w:val="both"/>
        <w:rPr>
          <w:rFonts w:asciiTheme="minorHAnsi" w:hAnsiTheme="minorHAnsi" w:cs="Arial"/>
          <w:b/>
          <w:bCs/>
          <w:sz w:val="18"/>
          <w:szCs w:val="18"/>
        </w:rPr>
      </w:pPr>
      <w:r w:rsidRPr="00476D4E">
        <w:rPr>
          <w:rFonts w:asciiTheme="minorHAnsi" w:hAnsiTheme="minorHAnsi" w:cs="Arial"/>
          <w:sz w:val="18"/>
          <w:szCs w:val="18"/>
        </w:rPr>
        <w:t>ANEXO 28</w:t>
      </w:r>
      <w:r w:rsidRPr="00476D4E">
        <w:rPr>
          <w:rFonts w:asciiTheme="minorHAnsi" w:hAnsiTheme="minorHAnsi" w:cs="Arial"/>
          <w:sz w:val="18"/>
          <w:szCs w:val="18"/>
        </w:rPr>
        <w:tab/>
        <w:t xml:space="preserve">Presupuesto.- Conteniendo descripción detallada, unidades de medición, cantidades de trabajo, precios unitarios con número y letra e importes por partida, </w:t>
      </w:r>
      <w:proofErr w:type="spellStart"/>
      <w:r w:rsidRPr="00476D4E">
        <w:rPr>
          <w:rFonts w:asciiTheme="minorHAnsi" w:hAnsiTheme="minorHAnsi" w:cs="Arial"/>
          <w:sz w:val="18"/>
          <w:szCs w:val="18"/>
        </w:rPr>
        <w:t>subpartida</w:t>
      </w:r>
      <w:proofErr w:type="spellEnd"/>
      <w:r w:rsidRPr="00476D4E">
        <w:rPr>
          <w:rFonts w:asciiTheme="minorHAnsi" w:hAnsiTheme="minorHAnsi" w:cs="Arial"/>
          <w:sz w:val="18"/>
          <w:szCs w:val="18"/>
        </w:rPr>
        <w:t xml:space="preserve">, concepto y del total de la propuesta. Este documento formará el presupuesto de la obra que servirá para formalizar el contrato correspondiente; </w:t>
      </w:r>
      <w:r w:rsidRPr="00476D4E">
        <w:rPr>
          <w:rFonts w:asciiTheme="minorHAnsi" w:hAnsiTheme="minorHAnsi" w:cs="Arial"/>
          <w:b/>
          <w:bCs/>
          <w:sz w:val="18"/>
          <w:szCs w:val="18"/>
        </w:rPr>
        <w:t>presentando invariablemente en el formato proporcionado impreso y en forma electrónica por la Secretaría.</w:t>
      </w:r>
    </w:p>
    <w:p w:rsidR="00CB43D2" w:rsidRPr="00476D4E" w:rsidRDefault="00CB43D2" w:rsidP="00E81BE4">
      <w:pPr>
        <w:ind w:left="1440" w:hanging="1440"/>
        <w:jc w:val="both"/>
        <w:rPr>
          <w:rFonts w:asciiTheme="minorHAnsi" w:hAnsiTheme="minorHAnsi" w:cs="Arial"/>
          <w:b/>
          <w:bCs/>
          <w:sz w:val="18"/>
          <w:szCs w:val="18"/>
        </w:rPr>
      </w:pPr>
    </w:p>
    <w:p w:rsidR="00CB43D2" w:rsidRPr="00476D4E" w:rsidRDefault="00CB43D2" w:rsidP="00D36E95">
      <w:pPr>
        <w:pStyle w:val="INCISO"/>
        <w:tabs>
          <w:tab w:val="clear" w:pos="1152"/>
          <w:tab w:val="left" w:pos="1440"/>
        </w:tabs>
        <w:spacing w:line="232" w:lineRule="exact"/>
        <w:ind w:left="1701" w:firstLine="0"/>
        <w:rPr>
          <w:rFonts w:asciiTheme="minorHAnsi" w:hAnsiTheme="minorHAnsi" w:cs="Arial"/>
          <w:szCs w:val="18"/>
          <w:lang w:val="es-ES"/>
        </w:rPr>
      </w:pPr>
      <w:r w:rsidRPr="00476D4E">
        <w:rPr>
          <w:rFonts w:asciiTheme="minorHAnsi" w:hAnsiTheme="minorHAnsi" w:cs="Arial"/>
          <w:szCs w:val="18"/>
        </w:rPr>
        <w:t xml:space="preserve">Se llenará preferentemente a máquina y de no ser posible, en forma manuscrita, utilizando tinta, con letra de imprenta fácilmente legible.  En ambos casos, deberá presentarse sin correcciones, raspaduras o enmendaduras, o en su caso, formatos de computadora, siempre y cuando observen la estructura del formato proporcionado en las bases del procedimiento y que contengan la información solicitada, </w:t>
      </w:r>
      <w:r w:rsidRPr="00476D4E">
        <w:rPr>
          <w:rFonts w:asciiTheme="minorHAnsi" w:hAnsiTheme="minorHAnsi" w:cs="Arial"/>
          <w:b/>
          <w:bCs/>
          <w:szCs w:val="18"/>
        </w:rPr>
        <w:t>ENTREGANDO PREFERENTEMENTE EL FORMATO QUE SE LES PROPORCIONO</w:t>
      </w:r>
      <w:r w:rsidRPr="00476D4E">
        <w:rPr>
          <w:rFonts w:asciiTheme="minorHAnsi" w:hAnsiTheme="minorHAnsi" w:cs="Arial"/>
          <w:szCs w:val="18"/>
        </w:rPr>
        <w:t xml:space="preserve">. </w:t>
      </w:r>
      <w:r w:rsidRPr="00476D4E">
        <w:rPr>
          <w:rFonts w:asciiTheme="minorHAnsi" w:hAnsiTheme="minorHAnsi" w:cs="Arial"/>
          <w:b/>
          <w:szCs w:val="18"/>
        </w:rPr>
        <w:t>(En caso de que la licitación se integre de varias obras deberá anexar el presupuesto correspondiente por cada obra que integre el paquete).</w:t>
      </w:r>
    </w:p>
    <w:p w:rsidR="00CB43D2" w:rsidRPr="00476D4E" w:rsidRDefault="00CB43D2" w:rsidP="00D110CD">
      <w:pPr>
        <w:numPr>
          <w:ilvl w:val="0"/>
          <w:numId w:val="6"/>
        </w:numPr>
        <w:tabs>
          <w:tab w:val="clear" w:pos="2160"/>
        </w:tabs>
        <w:ind w:left="1985"/>
        <w:jc w:val="both"/>
        <w:rPr>
          <w:rFonts w:asciiTheme="minorHAnsi" w:hAnsiTheme="minorHAnsi" w:cs="Arial"/>
          <w:sz w:val="18"/>
          <w:szCs w:val="18"/>
        </w:rPr>
      </w:pPr>
      <w:r w:rsidRPr="00476D4E">
        <w:rPr>
          <w:rFonts w:asciiTheme="minorHAnsi" w:hAnsiTheme="minorHAnsi" w:cs="Arial"/>
          <w:sz w:val="18"/>
          <w:szCs w:val="18"/>
        </w:rPr>
        <w:t>Se anotarán los precios unitarios, tanto con número como con letra, expresándolos en moneda nacional, si hubiera discrepancia entre los precios unitarios anotados con número y con letra, serán éstos últimos los que se tomarán en cuenta.</w:t>
      </w:r>
    </w:p>
    <w:p w:rsidR="00CB43D2" w:rsidRPr="00476D4E" w:rsidRDefault="00CB43D2" w:rsidP="00D110CD">
      <w:pPr>
        <w:numPr>
          <w:ilvl w:val="0"/>
          <w:numId w:val="6"/>
        </w:numPr>
        <w:tabs>
          <w:tab w:val="clear" w:pos="2160"/>
        </w:tabs>
        <w:ind w:left="1985"/>
        <w:jc w:val="both"/>
        <w:rPr>
          <w:rFonts w:asciiTheme="minorHAnsi" w:hAnsiTheme="minorHAnsi" w:cs="Arial"/>
          <w:sz w:val="18"/>
          <w:szCs w:val="18"/>
        </w:rPr>
      </w:pPr>
      <w:r w:rsidRPr="00476D4E">
        <w:rPr>
          <w:rFonts w:asciiTheme="minorHAnsi" w:hAnsiTheme="minorHAnsi" w:cs="Arial"/>
          <w:sz w:val="18"/>
          <w:szCs w:val="18"/>
        </w:rPr>
        <w:t>Cuando el catálogo de conceptos se integre en varias hojas, deberán anotarse en cada una de ellas, el monto parcial, acumulado y en la última hoja el monto total.</w:t>
      </w:r>
    </w:p>
    <w:p w:rsidR="00CB43D2" w:rsidRPr="00476D4E" w:rsidRDefault="00CB43D2" w:rsidP="00D110CD">
      <w:pPr>
        <w:numPr>
          <w:ilvl w:val="0"/>
          <w:numId w:val="6"/>
        </w:numPr>
        <w:tabs>
          <w:tab w:val="clear" w:pos="2160"/>
        </w:tabs>
        <w:ind w:left="1985"/>
        <w:jc w:val="both"/>
        <w:rPr>
          <w:rFonts w:asciiTheme="minorHAnsi" w:hAnsiTheme="minorHAnsi" w:cs="Arial"/>
          <w:sz w:val="18"/>
          <w:szCs w:val="18"/>
        </w:rPr>
      </w:pPr>
      <w:r w:rsidRPr="00476D4E">
        <w:rPr>
          <w:rFonts w:asciiTheme="minorHAnsi" w:hAnsiTheme="minorHAnsi" w:cs="Arial"/>
          <w:sz w:val="18"/>
          <w:szCs w:val="18"/>
        </w:rPr>
        <w:t>En caso de encontrarse errores en las operaciones aritméticas, se reconocerá como correcto el producto de las cantidades de obra anotadas por la SECRETARÍA DE LAS INFRAESTRUCTURAS Y EL ORDENAMIENTO TERRITORIAL SUSTENTABLE y los precios unitarios anotados con letra por el PARTICIPANTE.</w:t>
      </w:r>
    </w:p>
    <w:p w:rsidR="00CB43D2" w:rsidRPr="00476D4E" w:rsidRDefault="00CB43D2" w:rsidP="00D110CD">
      <w:pPr>
        <w:numPr>
          <w:ilvl w:val="0"/>
          <w:numId w:val="6"/>
        </w:numPr>
        <w:tabs>
          <w:tab w:val="clear" w:pos="2160"/>
        </w:tabs>
        <w:ind w:left="1985"/>
        <w:jc w:val="both"/>
        <w:rPr>
          <w:rFonts w:asciiTheme="minorHAnsi" w:hAnsiTheme="minorHAnsi" w:cs="Arial"/>
          <w:sz w:val="18"/>
          <w:szCs w:val="18"/>
        </w:rPr>
      </w:pPr>
      <w:r w:rsidRPr="00476D4E">
        <w:rPr>
          <w:rFonts w:asciiTheme="minorHAnsi" w:hAnsiTheme="minorHAnsi" w:cs="Arial"/>
          <w:sz w:val="18"/>
          <w:szCs w:val="18"/>
        </w:rPr>
        <w:t>De acuerdo con las correcciones que en su caso se hagan, se modificarán los importes parciales y la suma de ellos.</w:t>
      </w:r>
    </w:p>
    <w:p w:rsidR="00CB43D2" w:rsidRPr="00476D4E" w:rsidRDefault="00CB43D2" w:rsidP="00E81BE4">
      <w:pPr>
        <w:ind w:left="1440"/>
        <w:jc w:val="both"/>
        <w:rPr>
          <w:rFonts w:asciiTheme="minorHAnsi" w:hAnsiTheme="minorHAnsi" w:cs="Arial"/>
          <w:sz w:val="18"/>
          <w:szCs w:val="18"/>
        </w:rPr>
      </w:pPr>
    </w:p>
    <w:p w:rsidR="00CB43D2" w:rsidRPr="00476D4E" w:rsidRDefault="00CB43D2" w:rsidP="00E81BE4">
      <w:pPr>
        <w:ind w:left="1440" w:hanging="1440"/>
        <w:jc w:val="both"/>
        <w:rPr>
          <w:rFonts w:asciiTheme="minorHAnsi" w:hAnsiTheme="minorHAnsi" w:cs="Arial"/>
          <w:sz w:val="18"/>
          <w:szCs w:val="18"/>
        </w:rPr>
      </w:pPr>
      <w:r w:rsidRPr="00476D4E">
        <w:rPr>
          <w:rFonts w:asciiTheme="minorHAnsi" w:hAnsiTheme="minorHAnsi" w:cs="Arial"/>
          <w:sz w:val="18"/>
          <w:szCs w:val="18"/>
        </w:rPr>
        <w:t>ANEXO 29</w:t>
      </w:r>
      <w:r w:rsidRPr="00476D4E">
        <w:rPr>
          <w:rFonts w:asciiTheme="minorHAnsi" w:hAnsiTheme="minorHAnsi" w:cs="Arial"/>
          <w:sz w:val="18"/>
          <w:szCs w:val="18"/>
        </w:rPr>
        <w:tab/>
        <w:t xml:space="preserve">Programa de erogaciones de la ejecución general de los trabajos.- Calendarizado y cuantificado mensualmente, dividido en conceptos de trabajo (según Anexo 28), debiendo existir congruencia con los </w:t>
      </w:r>
      <w:r w:rsidRPr="00476D4E">
        <w:rPr>
          <w:rFonts w:asciiTheme="minorHAnsi" w:hAnsiTheme="minorHAnsi" w:cs="Arial"/>
          <w:sz w:val="18"/>
          <w:szCs w:val="18"/>
        </w:rPr>
        <w:lastRenderedPageBreak/>
        <w:t>programas presentados en la etapa técnica, así como los de mano de obra, maquinaria, materiales y personal profesional técnico, administrativo y de servicio encargado de la supervisión, dirección y administración de los trabajos.</w:t>
      </w:r>
    </w:p>
    <w:p w:rsidR="00CB43D2" w:rsidRPr="00476D4E" w:rsidRDefault="00CB43D2" w:rsidP="00E81BE4">
      <w:pPr>
        <w:ind w:left="1440"/>
        <w:jc w:val="both"/>
        <w:rPr>
          <w:rFonts w:asciiTheme="minorHAnsi" w:hAnsiTheme="minorHAnsi" w:cs="Arial"/>
          <w:sz w:val="18"/>
          <w:szCs w:val="18"/>
        </w:rPr>
      </w:pPr>
      <w:r w:rsidRPr="00476D4E">
        <w:rPr>
          <w:rFonts w:asciiTheme="minorHAnsi" w:hAnsiTheme="minorHAnsi" w:cs="Arial"/>
          <w:sz w:val="18"/>
          <w:szCs w:val="18"/>
        </w:rPr>
        <w:t>El participante deberá presentar dentro del sobre económico, el ANEXO 29 tal como lo estipula estas bases al procedimiento y los formatos de llenado ya que éste forma parte integrante de la propuesta económica a evaluar y solo el participante cuya propuesta sea la que cumplió con todo lo solicitado en las bases con el fallo dentro de los quince días naturales siguientes a la emisión del fallo, deberá entregar el programa de ejecución general de los trabajos que considere todos y cada uno de los conceptos que integran la propuesta, utilizando redes de actividades con ruta crítica, mismo que debe concordar con el programa presentado en este ANEXO 28 de estas bases. Con base en este programa, el superintendente de construcción procederá a elaborar, dentro de un plazo no mayor de cuarenta y cinco días naturales siguientes al inicio de los trabajos, el programa detallado y definitivo que se aplicará al contrato dentro del marco de referencia pactado.</w:t>
      </w:r>
    </w:p>
    <w:p w:rsidR="00CB43D2" w:rsidRPr="00476D4E" w:rsidRDefault="00CB43D2" w:rsidP="00D36E95">
      <w:pPr>
        <w:pStyle w:val="INCISO"/>
        <w:tabs>
          <w:tab w:val="clear" w:pos="1152"/>
          <w:tab w:val="left" w:pos="1440"/>
        </w:tabs>
        <w:spacing w:line="232" w:lineRule="exact"/>
        <w:ind w:left="1701" w:firstLine="0"/>
        <w:rPr>
          <w:rFonts w:asciiTheme="minorHAnsi" w:hAnsiTheme="minorHAnsi" w:cs="Arial"/>
          <w:szCs w:val="18"/>
          <w:lang w:val="es-ES"/>
        </w:rPr>
      </w:pPr>
      <w:r w:rsidRPr="00476D4E">
        <w:rPr>
          <w:rFonts w:asciiTheme="minorHAnsi" w:hAnsiTheme="minorHAnsi" w:cs="Arial"/>
          <w:b/>
          <w:szCs w:val="18"/>
        </w:rPr>
        <w:t>En caso de que la licitación se integre de varias obras deberá anexar el programa correspondiente por cada obra que integre el paquete.</w:t>
      </w:r>
    </w:p>
    <w:p w:rsidR="00CB43D2" w:rsidRPr="00476D4E" w:rsidRDefault="00CB43D2" w:rsidP="00E81BE4">
      <w:pPr>
        <w:pStyle w:val="INCISO"/>
        <w:tabs>
          <w:tab w:val="clear" w:pos="1152"/>
          <w:tab w:val="left" w:pos="1440"/>
        </w:tabs>
        <w:spacing w:after="0" w:line="240" w:lineRule="exact"/>
        <w:ind w:left="1440" w:hanging="1440"/>
        <w:rPr>
          <w:rFonts w:asciiTheme="minorHAnsi" w:hAnsiTheme="minorHAnsi" w:cs="Arial"/>
          <w:szCs w:val="18"/>
          <w:lang w:val="es-ES"/>
        </w:rPr>
      </w:pPr>
      <w:r w:rsidRPr="00476D4E">
        <w:rPr>
          <w:rFonts w:asciiTheme="minorHAnsi" w:hAnsiTheme="minorHAnsi" w:cs="Arial"/>
          <w:szCs w:val="18"/>
        </w:rPr>
        <w:t>ANEXO 30</w:t>
      </w:r>
      <w:r w:rsidRPr="00476D4E">
        <w:rPr>
          <w:rFonts w:asciiTheme="minorHAnsi" w:hAnsiTheme="minorHAnsi" w:cs="Arial"/>
          <w:szCs w:val="18"/>
        </w:rPr>
        <w:tab/>
      </w:r>
      <w:r w:rsidRPr="00476D4E">
        <w:rPr>
          <w:rFonts w:asciiTheme="minorHAnsi" w:hAnsiTheme="minorHAnsi" w:cs="Arial"/>
          <w:szCs w:val="18"/>
          <w:lang w:val="es-ES"/>
        </w:rPr>
        <w:t>Programas de erogaciones calendarizados y cuantificados por obra(s) y por conceptos de acuerdo al Anexo 28; de utilización mensual para los siguientes rubros:</w:t>
      </w:r>
    </w:p>
    <w:p w:rsidR="00CB43D2" w:rsidRPr="00476D4E" w:rsidRDefault="00CB43D2" w:rsidP="00E81BE4">
      <w:pPr>
        <w:pStyle w:val="INCISO"/>
        <w:tabs>
          <w:tab w:val="clear" w:pos="1152"/>
          <w:tab w:val="left" w:pos="1440"/>
        </w:tabs>
        <w:spacing w:after="0" w:line="240" w:lineRule="exact"/>
        <w:ind w:left="1440" w:hanging="1440"/>
        <w:rPr>
          <w:rFonts w:asciiTheme="minorHAnsi" w:hAnsiTheme="minorHAnsi" w:cs="Arial"/>
          <w:szCs w:val="18"/>
          <w:lang w:val="es-ES"/>
        </w:rPr>
      </w:pPr>
    </w:p>
    <w:p w:rsidR="00CB43D2" w:rsidRPr="00476D4E" w:rsidRDefault="00CB43D2" w:rsidP="00D110CD">
      <w:pPr>
        <w:pStyle w:val="INCISO"/>
        <w:numPr>
          <w:ilvl w:val="1"/>
          <w:numId w:val="7"/>
        </w:numPr>
        <w:tabs>
          <w:tab w:val="clear" w:pos="1152"/>
          <w:tab w:val="clear" w:pos="2880"/>
        </w:tabs>
        <w:spacing w:after="0" w:line="240" w:lineRule="auto"/>
        <w:ind w:left="1797" w:hanging="357"/>
        <w:rPr>
          <w:rFonts w:asciiTheme="minorHAnsi" w:hAnsiTheme="minorHAnsi" w:cs="Arial"/>
          <w:szCs w:val="18"/>
          <w:lang w:val="es-ES"/>
        </w:rPr>
      </w:pPr>
      <w:r w:rsidRPr="00476D4E">
        <w:rPr>
          <w:rFonts w:asciiTheme="minorHAnsi" w:hAnsiTheme="minorHAnsi" w:cs="Arial"/>
          <w:szCs w:val="18"/>
          <w:lang w:val="es-ES"/>
        </w:rPr>
        <w:t>De la mano de obra que ejecutará directamente la Obra;</w:t>
      </w:r>
    </w:p>
    <w:p w:rsidR="00CB43D2" w:rsidRPr="00476D4E" w:rsidRDefault="00CB43D2" w:rsidP="00D110CD">
      <w:pPr>
        <w:pStyle w:val="INCISO"/>
        <w:numPr>
          <w:ilvl w:val="1"/>
          <w:numId w:val="7"/>
        </w:numPr>
        <w:tabs>
          <w:tab w:val="clear" w:pos="1152"/>
          <w:tab w:val="clear" w:pos="2880"/>
        </w:tabs>
        <w:spacing w:after="0" w:line="240" w:lineRule="auto"/>
        <w:ind w:left="1797" w:hanging="357"/>
        <w:rPr>
          <w:rFonts w:asciiTheme="minorHAnsi" w:hAnsiTheme="minorHAnsi" w:cs="Arial"/>
          <w:szCs w:val="18"/>
          <w:lang w:val="es-ES"/>
        </w:rPr>
      </w:pPr>
      <w:r w:rsidRPr="00476D4E">
        <w:rPr>
          <w:rFonts w:asciiTheme="minorHAnsi" w:hAnsiTheme="minorHAnsi" w:cs="Arial"/>
          <w:szCs w:val="18"/>
          <w:lang w:val="es-ES"/>
        </w:rPr>
        <w:t>De la maquinaria y equipo de construcción, identificando su tipo y características;</w:t>
      </w:r>
    </w:p>
    <w:p w:rsidR="00CB43D2" w:rsidRPr="00476D4E" w:rsidRDefault="00CB43D2" w:rsidP="00D110CD">
      <w:pPr>
        <w:pStyle w:val="INCISO"/>
        <w:numPr>
          <w:ilvl w:val="1"/>
          <w:numId w:val="7"/>
        </w:numPr>
        <w:tabs>
          <w:tab w:val="clear" w:pos="1152"/>
          <w:tab w:val="clear" w:pos="2880"/>
        </w:tabs>
        <w:spacing w:after="0" w:line="240" w:lineRule="auto"/>
        <w:ind w:left="1797" w:hanging="357"/>
        <w:rPr>
          <w:rFonts w:asciiTheme="minorHAnsi" w:hAnsiTheme="minorHAnsi" w:cs="Arial"/>
          <w:szCs w:val="18"/>
          <w:lang w:val="es-ES"/>
        </w:rPr>
      </w:pPr>
      <w:r w:rsidRPr="00476D4E">
        <w:rPr>
          <w:rFonts w:asciiTheme="minorHAnsi" w:hAnsiTheme="minorHAnsi" w:cs="Arial"/>
          <w:szCs w:val="18"/>
          <w:lang w:val="es-ES"/>
        </w:rPr>
        <w:t>De los materiales de los equipos de instalación permanente, y</w:t>
      </w:r>
    </w:p>
    <w:p w:rsidR="00CB43D2" w:rsidRPr="00476D4E" w:rsidRDefault="00CB43D2" w:rsidP="00D110CD">
      <w:pPr>
        <w:pStyle w:val="INCISO"/>
        <w:numPr>
          <w:ilvl w:val="1"/>
          <w:numId w:val="7"/>
        </w:numPr>
        <w:tabs>
          <w:tab w:val="clear" w:pos="1152"/>
          <w:tab w:val="clear" w:pos="2880"/>
        </w:tabs>
        <w:spacing w:after="0" w:line="240" w:lineRule="auto"/>
        <w:ind w:left="1797" w:hanging="357"/>
        <w:rPr>
          <w:rFonts w:asciiTheme="minorHAnsi" w:hAnsiTheme="minorHAnsi" w:cs="Arial"/>
          <w:szCs w:val="18"/>
          <w:lang w:val="es-ES"/>
        </w:rPr>
      </w:pPr>
      <w:r w:rsidRPr="00476D4E">
        <w:rPr>
          <w:rFonts w:asciiTheme="minorHAnsi" w:hAnsiTheme="minorHAnsi" w:cs="Arial"/>
          <w:szCs w:val="18"/>
          <w:lang w:val="es-ES"/>
        </w:rPr>
        <w:t>De utilización del personal profesional técnico, administrativo y de servicio encargado de la dirección, supervisión y administración de los trabajos.</w:t>
      </w:r>
    </w:p>
    <w:p w:rsidR="00CB43D2" w:rsidRPr="00476D4E" w:rsidRDefault="00CB43D2" w:rsidP="00E81BE4">
      <w:pPr>
        <w:pStyle w:val="INCISO"/>
        <w:tabs>
          <w:tab w:val="clear" w:pos="1152"/>
        </w:tabs>
        <w:spacing w:after="0" w:line="240" w:lineRule="auto"/>
        <w:ind w:left="0" w:firstLine="0"/>
        <w:jc w:val="left"/>
        <w:rPr>
          <w:rFonts w:asciiTheme="minorHAnsi" w:hAnsiTheme="minorHAnsi" w:cs="Arial"/>
          <w:szCs w:val="18"/>
          <w:lang w:val="es-ES"/>
        </w:rPr>
      </w:pPr>
    </w:p>
    <w:p w:rsidR="00CB43D2" w:rsidRPr="00476D4E" w:rsidRDefault="00CB43D2" w:rsidP="00E81BE4">
      <w:pPr>
        <w:tabs>
          <w:tab w:val="left" w:pos="709"/>
        </w:tabs>
        <w:ind w:left="1440" w:hanging="1440"/>
        <w:jc w:val="both"/>
        <w:rPr>
          <w:rFonts w:asciiTheme="minorHAnsi" w:hAnsiTheme="minorHAnsi" w:cs="Arial"/>
          <w:sz w:val="18"/>
          <w:szCs w:val="18"/>
        </w:rPr>
      </w:pPr>
      <w:r w:rsidRPr="00476D4E">
        <w:rPr>
          <w:rFonts w:asciiTheme="minorHAnsi" w:hAnsiTheme="minorHAnsi" w:cs="Arial"/>
          <w:sz w:val="18"/>
          <w:szCs w:val="18"/>
        </w:rPr>
        <w:t>ANEXO 31</w:t>
      </w:r>
      <w:r w:rsidRPr="00476D4E">
        <w:rPr>
          <w:rFonts w:asciiTheme="minorHAnsi" w:hAnsiTheme="minorHAnsi" w:cs="Arial"/>
          <w:sz w:val="18"/>
          <w:szCs w:val="18"/>
        </w:rPr>
        <w:tab/>
        <w:t>Costos globales integrados.</w:t>
      </w:r>
    </w:p>
    <w:p w:rsidR="00CB43D2" w:rsidRPr="00476D4E" w:rsidRDefault="00CB43D2" w:rsidP="00E81BE4">
      <w:pPr>
        <w:tabs>
          <w:tab w:val="left" w:pos="709"/>
        </w:tabs>
        <w:ind w:left="1440" w:hanging="1440"/>
        <w:jc w:val="both"/>
        <w:rPr>
          <w:rFonts w:asciiTheme="minorHAnsi" w:hAnsiTheme="minorHAnsi" w:cs="Arial"/>
          <w:sz w:val="18"/>
          <w:szCs w:val="18"/>
        </w:rPr>
      </w:pPr>
    </w:p>
    <w:p w:rsidR="00CB43D2" w:rsidRPr="00476D4E" w:rsidRDefault="00CB43D2" w:rsidP="00E81BE4">
      <w:pPr>
        <w:tabs>
          <w:tab w:val="left" w:pos="709"/>
        </w:tabs>
        <w:ind w:left="1440" w:hanging="1440"/>
        <w:jc w:val="both"/>
        <w:rPr>
          <w:rFonts w:asciiTheme="minorHAnsi" w:hAnsiTheme="minorHAnsi"/>
          <w:sz w:val="18"/>
          <w:szCs w:val="18"/>
        </w:rPr>
      </w:pPr>
      <w:r w:rsidRPr="00476D4E">
        <w:rPr>
          <w:rFonts w:asciiTheme="minorHAnsi" w:hAnsiTheme="minorHAnsi" w:cs="Arial"/>
          <w:sz w:val="18"/>
          <w:szCs w:val="18"/>
        </w:rPr>
        <w:t>ANEXO 32</w:t>
      </w:r>
      <w:r w:rsidRPr="00476D4E">
        <w:rPr>
          <w:rFonts w:asciiTheme="minorHAnsi" w:hAnsiTheme="minorHAnsi" w:cs="Arial"/>
          <w:sz w:val="18"/>
          <w:szCs w:val="18"/>
        </w:rPr>
        <w:tab/>
        <w:t>Disco (CD) rotulado con el nombre del licitante, nombre de la obra y número de procedimiento</w:t>
      </w:r>
      <w:r w:rsidRPr="00476D4E">
        <w:rPr>
          <w:rFonts w:asciiTheme="minorHAnsi" w:hAnsiTheme="minorHAnsi"/>
          <w:b/>
          <w:sz w:val="18"/>
          <w:szCs w:val="18"/>
        </w:rPr>
        <w:t>,</w:t>
      </w:r>
      <w:r w:rsidRPr="00476D4E">
        <w:rPr>
          <w:rFonts w:asciiTheme="minorHAnsi" w:hAnsiTheme="minorHAnsi"/>
          <w:sz w:val="18"/>
          <w:szCs w:val="18"/>
        </w:rPr>
        <w:t xml:space="preserve"> conteniendo las Propuesta Técnica y Económica, una vez sellada y firmada la propuesta, se procederá a </w:t>
      </w:r>
      <w:r w:rsidRPr="00476D4E">
        <w:rPr>
          <w:rFonts w:asciiTheme="minorHAnsi" w:hAnsiTheme="minorHAnsi"/>
          <w:b/>
          <w:sz w:val="18"/>
          <w:szCs w:val="18"/>
        </w:rPr>
        <w:t>Escanearlas, por ANEXO</w:t>
      </w:r>
      <w:r w:rsidRPr="00476D4E">
        <w:rPr>
          <w:rFonts w:asciiTheme="minorHAnsi" w:hAnsiTheme="minorHAnsi"/>
          <w:sz w:val="18"/>
          <w:szCs w:val="18"/>
        </w:rPr>
        <w:t xml:space="preserve"> en archivos con formato PDF no mayores a 25 MB, Así mismo anexar propuesta económica en formato Excel</w:t>
      </w:r>
    </w:p>
    <w:p w:rsidR="00CB43D2" w:rsidRPr="00476D4E" w:rsidRDefault="00CB43D2" w:rsidP="00E81BE4">
      <w:pPr>
        <w:tabs>
          <w:tab w:val="left" w:pos="709"/>
        </w:tabs>
        <w:ind w:left="1440" w:hanging="1440"/>
        <w:jc w:val="both"/>
        <w:rPr>
          <w:rFonts w:asciiTheme="minorHAnsi" w:hAnsiTheme="minorHAnsi"/>
          <w:sz w:val="18"/>
          <w:szCs w:val="18"/>
        </w:rPr>
      </w:pPr>
    </w:p>
    <w:p w:rsidR="00CB43D2" w:rsidRPr="00476D4E" w:rsidRDefault="00CB43D2" w:rsidP="00E81BE4">
      <w:pPr>
        <w:jc w:val="center"/>
        <w:rPr>
          <w:rFonts w:asciiTheme="minorHAnsi" w:hAnsiTheme="minorHAnsi"/>
          <w:sz w:val="18"/>
          <w:szCs w:val="18"/>
        </w:rPr>
      </w:pPr>
      <w:r w:rsidRPr="00476D4E">
        <w:rPr>
          <w:rFonts w:asciiTheme="minorHAnsi" w:hAnsiTheme="minorHAnsi" w:cs="Arial"/>
          <w:b/>
          <w:sz w:val="18"/>
          <w:szCs w:val="18"/>
        </w:rPr>
        <w:t>RELACIÓN DE ANEXOS QUE INTEGRAN LAS PROPOSICIONES TÉCNICA Y ECONÓMICA</w:t>
      </w:r>
    </w:p>
    <w:tbl>
      <w:tblPr>
        <w:tblpPr w:leftFromText="141" w:rightFromText="141" w:vertAnchor="text" w:horzAnchor="margin" w:tblpXSpec="center" w:tblpY="240"/>
        <w:tblW w:w="0" w:type="auto"/>
        <w:tblCellMar>
          <w:left w:w="70" w:type="dxa"/>
          <w:right w:w="70" w:type="dxa"/>
        </w:tblCellMar>
        <w:tblLook w:val="0000" w:firstRow="0" w:lastRow="0" w:firstColumn="0" w:lastColumn="0" w:noHBand="0" w:noVBand="0"/>
      </w:tblPr>
      <w:tblGrid>
        <w:gridCol w:w="3530"/>
        <w:gridCol w:w="3688"/>
      </w:tblGrid>
      <w:tr w:rsidR="00CB43D2" w:rsidRPr="00476D4E" w:rsidTr="00127230">
        <w:tc>
          <w:tcPr>
            <w:tcW w:w="3530" w:type="dxa"/>
          </w:tcPr>
          <w:p w:rsidR="00CB43D2" w:rsidRPr="00476D4E" w:rsidRDefault="00CB43D2" w:rsidP="003D5FCC">
            <w:pPr>
              <w:pStyle w:val="Ttulo1"/>
              <w:ind w:left="0"/>
              <w:jc w:val="center"/>
              <w:rPr>
                <w:rFonts w:asciiTheme="minorHAnsi" w:hAnsiTheme="minorHAnsi"/>
                <w:sz w:val="18"/>
                <w:szCs w:val="18"/>
              </w:rPr>
            </w:pPr>
            <w:r w:rsidRPr="00476D4E">
              <w:rPr>
                <w:rFonts w:asciiTheme="minorHAnsi" w:hAnsiTheme="minorHAnsi"/>
                <w:sz w:val="18"/>
                <w:szCs w:val="18"/>
              </w:rPr>
              <w:t>TÉCNICA</w:t>
            </w:r>
          </w:p>
        </w:tc>
        <w:tc>
          <w:tcPr>
            <w:tcW w:w="3688" w:type="dxa"/>
          </w:tcPr>
          <w:p w:rsidR="00CB43D2" w:rsidRPr="00476D4E" w:rsidRDefault="00CB43D2" w:rsidP="003D5FCC">
            <w:pPr>
              <w:pStyle w:val="Ttulo1"/>
              <w:ind w:left="0"/>
              <w:jc w:val="center"/>
              <w:rPr>
                <w:rFonts w:asciiTheme="minorHAnsi" w:hAnsiTheme="minorHAnsi"/>
                <w:sz w:val="18"/>
                <w:szCs w:val="18"/>
              </w:rPr>
            </w:pPr>
            <w:r w:rsidRPr="00476D4E">
              <w:rPr>
                <w:rFonts w:asciiTheme="minorHAnsi" w:hAnsiTheme="minorHAnsi"/>
                <w:sz w:val="18"/>
                <w:szCs w:val="18"/>
              </w:rPr>
              <w:t>ECONÓMICA</w:t>
            </w:r>
          </w:p>
        </w:tc>
      </w:tr>
      <w:tr w:rsidR="00CB43D2" w:rsidRPr="00476D4E" w:rsidTr="00127230">
        <w:tc>
          <w:tcPr>
            <w:tcW w:w="3530" w:type="dxa"/>
          </w:tcPr>
          <w:p w:rsidR="00CB43D2" w:rsidRPr="00476D4E" w:rsidRDefault="00CB43D2" w:rsidP="003D5FCC">
            <w:pPr>
              <w:pStyle w:val="Ttulo1"/>
              <w:ind w:left="0"/>
              <w:jc w:val="center"/>
              <w:rPr>
                <w:rFonts w:asciiTheme="minorHAnsi" w:hAnsiTheme="minorHAnsi"/>
                <w:b w:val="0"/>
                <w:bCs/>
                <w:sz w:val="18"/>
                <w:szCs w:val="18"/>
              </w:rPr>
            </w:pPr>
            <w:r w:rsidRPr="00476D4E">
              <w:rPr>
                <w:rFonts w:asciiTheme="minorHAnsi" w:hAnsiTheme="minorHAnsi"/>
                <w:b w:val="0"/>
                <w:bCs/>
                <w:sz w:val="18"/>
                <w:szCs w:val="18"/>
              </w:rPr>
              <w:t>ANEXO 1</w:t>
            </w:r>
          </w:p>
          <w:p w:rsidR="00CB43D2" w:rsidRPr="00476D4E" w:rsidRDefault="00CB43D2" w:rsidP="003D5FCC">
            <w:pPr>
              <w:pStyle w:val="Ttulo1"/>
              <w:ind w:left="0"/>
              <w:jc w:val="center"/>
              <w:rPr>
                <w:rFonts w:asciiTheme="minorHAnsi" w:hAnsiTheme="minorHAnsi"/>
                <w:b w:val="0"/>
                <w:bCs/>
                <w:sz w:val="18"/>
                <w:szCs w:val="18"/>
              </w:rPr>
            </w:pPr>
            <w:r w:rsidRPr="00476D4E">
              <w:rPr>
                <w:rFonts w:asciiTheme="minorHAnsi" w:hAnsiTheme="minorHAnsi"/>
                <w:b w:val="0"/>
                <w:bCs/>
                <w:sz w:val="18"/>
                <w:szCs w:val="18"/>
              </w:rPr>
              <w:t>ANEXO 2</w:t>
            </w:r>
          </w:p>
          <w:p w:rsidR="00CB43D2" w:rsidRPr="00476D4E" w:rsidRDefault="00CB43D2" w:rsidP="003D5FCC">
            <w:pPr>
              <w:jc w:val="center"/>
              <w:rPr>
                <w:rFonts w:asciiTheme="minorHAnsi" w:hAnsiTheme="minorHAnsi"/>
                <w:bCs/>
                <w:sz w:val="18"/>
                <w:szCs w:val="18"/>
              </w:rPr>
            </w:pPr>
            <w:r w:rsidRPr="00476D4E">
              <w:rPr>
                <w:rFonts w:asciiTheme="minorHAnsi" w:hAnsiTheme="minorHAnsi" w:cs="Arial"/>
                <w:bCs/>
                <w:sz w:val="18"/>
                <w:szCs w:val="18"/>
              </w:rPr>
              <w:t>ANEXO 3</w:t>
            </w:r>
          </w:p>
          <w:p w:rsidR="00CB43D2" w:rsidRPr="00476D4E" w:rsidRDefault="00CB43D2" w:rsidP="003D5FCC">
            <w:pPr>
              <w:jc w:val="center"/>
              <w:rPr>
                <w:rFonts w:asciiTheme="minorHAnsi" w:hAnsiTheme="minorHAnsi"/>
                <w:bCs/>
                <w:sz w:val="18"/>
                <w:szCs w:val="18"/>
              </w:rPr>
            </w:pPr>
            <w:r w:rsidRPr="00476D4E">
              <w:rPr>
                <w:rFonts w:asciiTheme="minorHAnsi" w:hAnsiTheme="minorHAnsi" w:cs="Arial"/>
                <w:bCs/>
                <w:sz w:val="18"/>
                <w:szCs w:val="18"/>
              </w:rPr>
              <w:t>ANEXO 4</w:t>
            </w:r>
          </w:p>
          <w:p w:rsidR="00CB43D2" w:rsidRPr="00476D4E" w:rsidRDefault="00CB43D2" w:rsidP="003D5FCC">
            <w:pPr>
              <w:jc w:val="center"/>
              <w:rPr>
                <w:rFonts w:asciiTheme="minorHAnsi" w:hAnsiTheme="minorHAnsi" w:cs="Arial"/>
                <w:bCs/>
                <w:sz w:val="18"/>
                <w:szCs w:val="18"/>
              </w:rPr>
            </w:pPr>
            <w:r w:rsidRPr="00476D4E">
              <w:rPr>
                <w:rFonts w:asciiTheme="minorHAnsi" w:hAnsiTheme="minorHAnsi" w:cs="Arial"/>
                <w:bCs/>
                <w:sz w:val="18"/>
                <w:szCs w:val="18"/>
              </w:rPr>
              <w:t>ANEXO 5</w:t>
            </w:r>
          </w:p>
          <w:p w:rsidR="00CB43D2" w:rsidRPr="00476D4E" w:rsidRDefault="00CB43D2" w:rsidP="003D5FCC">
            <w:pPr>
              <w:jc w:val="center"/>
              <w:rPr>
                <w:rFonts w:asciiTheme="minorHAnsi" w:hAnsiTheme="minorHAnsi"/>
                <w:bCs/>
                <w:sz w:val="18"/>
                <w:szCs w:val="18"/>
              </w:rPr>
            </w:pPr>
            <w:r w:rsidRPr="00476D4E">
              <w:rPr>
                <w:rFonts w:asciiTheme="minorHAnsi" w:hAnsiTheme="minorHAnsi" w:cs="Arial"/>
                <w:bCs/>
                <w:sz w:val="18"/>
                <w:szCs w:val="18"/>
              </w:rPr>
              <w:t>ANEXO 6</w:t>
            </w:r>
          </w:p>
          <w:p w:rsidR="00CB43D2" w:rsidRPr="00476D4E" w:rsidRDefault="00CB43D2" w:rsidP="003D5FCC">
            <w:pPr>
              <w:jc w:val="center"/>
              <w:rPr>
                <w:rFonts w:asciiTheme="minorHAnsi" w:hAnsiTheme="minorHAnsi"/>
                <w:bCs/>
                <w:sz w:val="18"/>
                <w:szCs w:val="18"/>
              </w:rPr>
            </w:pPr>
            <w:r w:rsidRPr="00476D4E">
              <w:rPr>
                <w:rFonts w:asciiTheme="minorHAnsi" w:hAnsiTheme="minorHAnsi" w:cs="Arial"/>
                <w:bCs/>
                <w:sz w:val="18"/>
                <w:szCs w:val="18"/>
              </w:rPr>
              <w:t>ANEXO 7</w:t>
            </w:r>
          </w:p>
          <w:p w:rsidR="00CB43D2" w:rsidRPr="00476D4E" w:rsidRDefault="00CB43D2" w:rsidP="003D5FCC">
            <w:pPr>
              <w:jc w:val="center"/>
              <w:rPr>
                <w:rFonts w:asciiTheme="minorHAnsi" w:hAnsiTheme="minorHAnsi" w:cs="Arial"/>
                <w:bCs/>
                <w:sz w:val="18"/>
                <w:szCs w:val="18"/>
              </w:rPr>
            </w:pPr>
            <w:r w:rsidRPr="00476D4E">
              <w:rPr>
                <w:rFonts w:asciiTheme="minorHAnsi" w:hAnsiTheme="minorHAnsi" w:cs="Arial"/>
                <w:bCs/>
                <w:sz w:val="18"/>
                <w:szCs w:val="18"/>
              </w:rPr>
              <w:t>ANEXO 8</w:t>
            </w:r>
          </w:p>
          <w:p w:rsidR="00CB43D2" w:rsidRPr="00476D4E" w:rsidRDefault="00CB43D2" w:rsidP="003D5FCC">
            <w:pPr>
              <w:jc w:val="center"/>
              <w:rPr>
                <w:rFonts w:asciiTheme="minorHAnsi" w:hAnsiTheme="minorHAnsi" w:cs="Arial"/>
                <w:bCs/>
                <w:sz w:val="18"/>
                <w:szCs w:val="18"/>
              </w:rPr>
            </w:pPr>
            <w:r w:rsidRPr="00476D4E">
              <w:rPr>
                <w:rFonts w:asciiTheme="minorHAnsi" w:hAnsiTheme="minorHAnsi" w:cs="Arial"/>
                <w:bCs/>
                <w:sz w:val="18"/>
                <w:szCs w:val="18"/>
              </w:rPr>
              <w:t>ANEXO 9</w:t>
            </w:r>
          </w:p>
          <w:p w:rsidR="00CB43D2" w:rsidRPr="00476D4E" w:rsidRDefault="00CB43D2" w:rsidP="003D5FCC">
            <w:pPr>
              <w:jc w:val="center"/>
              <w:rPr>
                <w:rFonts w:asciiTheme="minorHAnsi" w:hAnsiTheme="minorHAnsi" w:cs="Arial"/>
                <w:bCs/>
                <w:sz w:val="18"/>
                <w:szCs w:val="18"/>
              </w:rPr>
            </w:pPr>
            <w:r w:rsidRPr="00476D4E">
              <w:rPr>
                <w:rFonts w:asciiTheme="minorHAnsi" w:hAnsiTheme="minorHAnsi" w:cs="Arial"/>
                <w:bCs/>
                <w:sz w:val="18"/>
                <w:szCs w:val="18"/>
              </w:rPr>
              <w:t>ANEXO 10</w:t>
            </w:r>
          </w:p>
          <w:p w:rsidR="00CB43D2" w:rsidRPr="00476D4E" w:rsidRDefault="00CB43D2" w:rsidP="003D5FCC">
            <w:pPr>
              <w:jc w:val="center"/>
              <w:rPr>
                <w:rFonts w:asciiTheme="minorHAnsi" w:hAnsiTheme="minorHAnsi" w:cs="Arial"/>
                <w:bCs/>
                <w:sz w:val="18"/>
                <w:szCs w:val="18"/>
              </w:rPr>
            </w:pPr>
            <w:r w:rsidRPr="00476D4E">
              <w:rPr>
                <w:rFonts w:asciiTheme="minorHAnsi" w:hAnsiTheme="minorHAnsi" w:cs="Arial"/>
                <w:bCs/>
                <w:sz w:val="18"/>
                <w:szCs w:val="18"/>
              </w:rPr>
              <w:t>ANEXO 11</w:t>
            </w:r>
          </w:p>
          <w:p w:rsidR="00CB43D2" w:rsidRPr="00476D4E" w:rsidRDefault="00CB43D2" w:rsidP="003D5FCC">
            <w:pPr>
              <w:jc w:val="center"/>
              <w:rPr>
                <w:rFonts w:asciiTheme="minorHAnsi" w:hAnsiTheme="minorHAnsi" w:cs="Arial"/>
                <w:bCs/>
                <w:sz w:val="18"/>
                <w:szCs w:val="18"/>
              </w:rPr>
            </w:pPr>
            <w:r w:rsidRPr="00476D4E">
              <w:rPr>
                <w:rFonts w:asciiTheme="minorHAnsi" w:hAnsiTheme="minorHAnsi" w:cs="Arial"/>
                <w:bCs/>
                <w:sz w:val="18"/>
                <w:szCs w:val="18"/>
              </w:rPr>
              <w:t>ANEXO 12</w:t>
            </w:r>
          </w:p>
          <w:p w:rsidR="00CB43D2" w:rsidRPr="00476D4E" w:rsidRDefault="00CB43D2" w:rsidP="003D5FCC">
            <w:pPr>
              <w:jc w:val="center"/>
              <w:rPr>
                <w:rFonts w:asciiTheme="minorHAnsi" w:hAnsiTheme="minorHAnsi" w:cs="Arial"/>
                <w:bCs/>
                <w:sz w:val="18"/>
                <w:szCs w:val="18"/>
              </w:rPr>
            </w:pPr>
            <w:r w:rsidRPr="00476D4E">
              <w:rPr>
                <w:rFonts w:asciiTheme="minorHAnsi" w:hAnsiTheme="minorHAnsi" w:cs="Arial"/>
                <w:bCs/>
                <w:sz w:val="18"/>
                <w:szCs w:val="18"/>
              </w:rPr>
              <w:t>ANEXO 13</w:t>
            </w:r>
          </w:p>
          <w:p w:rsidR="00CB43D2" w:rsidRPr="00476D4E" w:rsidRDefault="00CB43D2" w:rsidP="003D5FCC">
            <w:pPr>
              <w:jc w:val="center"/>
              <w:rPr>
                <w:rFonts w:asciiTheme="minorHAnsi" w:hAnsiTheme="minorHAnsi" w:cs="Arial"/>
                <w:bCs/>
                <w:sz w:val="18"/>
                <w:szCs w:val="18"/>
              </w:rPr>
            </w:pPr>
            <w:r w:rsidRPr="00476D4E">
              <w:rPr>
                <w:rFonts w:asciiTheme="minorHAnsi" w:hAnsiTheme="minorHAnsi" w:cs="Arial"/>
                <w:bCs/>
                <w:sz w:val="18"/>
                <w:szCs w:val="18"/>
              </w:rPr>
              <w:t>ANEXO 14</w:t>
            </w:r>
          </w:p>
          <w:p w:rsidR="00CB43D2" w:rsidRPr="00476D4E" w:rsidRDefault="00CB43D2" w:rsidP="003D5FCC">
            <w:pPr>
              <w:jc w:val="center"/>
              <w:rPr>
                <w:rFonts w:asciiTheme="minorHAnsi" w:hAnsiTheme="minorHAnsi" w:cs="Arial"/>
                <w:bCs/>
                <w:sz w:val="18"/>
                <w:szCs w:val="18"/>
              </w:rPr>
            </w:pPr>
            <w:r w:rsidRPr="00476D4E">
              <w:rPr>
                <w:rFonts w:asciiTheme="minorHAnsi" w:hAnsiTheme="minorHAnsi" w:cs="Arial"/>
                <w:bCs/>
                <w:sz w:val="18"/>
                <w:szCs w:val="18"/>
              </w:rPr>
              <w:t>ANEXO 15</w:t>
            </w:r>
          </w:p>
          <w:p w:rsidR="00CB43D2" w:rsidRPr="00476D4E" w:rsidRDefault="00CB43D2" w:rsidP="003D5FCC">
            <w:pPr>
              <w:jc w:val="center"/>
              <w:rPr>
                <w:rFonts w:asciiTheme="minorHAnsi" w:hAnsiTheme="minorHAnsi" w:cs="Arial"/>
                <w:bCs/>
                <w:sz w:val="18"/>
                <w:szCs w:val="18"/>
              </w:rPr>
            </w:pPr>
            <w:r w:rsidRPr="00476D4E">
              <w:rPr>
                <w:rFonts w:asciiTheme="minorHAnsi" w:hAnsiTheme="minorHAnsi" w:cs="Arial"/>
                <w:bCs/>
                <w:sz w:val="18"/>
                <w:szCs w:val="18"/>
              </w:rPr>
              <w:t>ANEXO 16</w:t>
            </w:r>
          </w:p>
          <w:p w:rsidR="00CB43D2" w:rsidRPr="00476D4E" w:rsidRDefault="00CB43D2" w:rsidP="003D5FCC">
            <w:pPr>
              <w:jc w:val="center"/>
              <w:rPr>
                <w:rFonts w:asciiTheme="minorHAnsi" w:hAnsiTheme="minorHAnsi" w:cs="Arial"/>
                <w:bCs/>
                <w:sz w:val="18"/>
                <w:szCs w:val="18"/>
              </w:rPr>
            </w:pPr>
            <w:r w:rsidRPr="00476D4E">
              <w:rPr>
                <w:rFonts w:asciiTheme="minorHAnsi" w:hAnsiTheme="minorHAnsi" w:cs="Arial"/>
                <w:bCs/>
                <w:sz w:val="18"/>
                <w:szCs w:val="18"/>
              </w:rPr>
              <w:t>ANEXO 17</w:t>
            </w:r>
          </w:p>
          <w:p w:rsidR="00CB43D2" w:rsidRPr="00476D4E" w:rsidRDefault="00CB43D2" w:rsidP="003D5FCC">
            <w:pPr>
              <w:jc w:val="center"/>
              <w:rPr>
                <w:rFonts w:asciiTheme="minorHAnsi" w:hAnsiTheme="minorHAnsi" w:cs="Arial"/>
                <w:bCs/>
                <w:sz w:val="18"/>
                <w:szCs w:val="18"/>
              </w:rPr>
            </w:pPr>
            <w:r w:rsidRPr="00476D4E">
              <w:rPr>
                <w:rFonts w:asciiTheme="minorHAnsi" w:hAnsiTheme="minorHAnsi" w:cs="Arial"/>
                <w:bCs/>
                <w:sz w:val="18"/>
                <w:szCs w:val="18"/>
              </w:rPr>
              <w:lastRenderedPageBreak/>
              <w:t>ANEXO 18</w:t>
            </w:r>
          </w:p>
          <w:p w:rsidR="00CB43D2" w:rsidRPr="00476D4E" w:rsidRDefault="00CB43D2" w:rsidP="003D5FCC">
            <w:pPr>
              <w:jc w:val="center"/>
              <w:rPr>
                <w:rFonts w:asciiTheme="minorHAnsi" w:hAnsiTheme="minorHAnsi" w:cs="Arial"/>
                <w:bCs/>
                <w:sz w:val="18"/>
                <w:szCs w:val="18"/>
              </w:rPr>
            </w:pPr>
            <w:r w:rsidRPr="00476D4E">
              <w:rPr>
                <w:rFonts w:asciiTheme="minorHAnsi" w:hAnsiTheme="minorHAnsi" w:cs="Arial"/>
                <w:bCs/>
                <w:sz w:val="18"/>
                <w:szCs w:val="18"/>
              </w:rPr>
              <w:t>ANEXO 19</w:t>
            </w:r>
          </w:p>
        </w:tc>
        <w:tc>
          <w:tcPr>
            <w:tcW w:w="3688" w:type="dxa"/>
          </w:tcPr>
          <w:p w:rsidR="00CB43D2" w:rsidRPr="00476D4E" w:rsidRDefault="00CB43D2" w:rsidP="003D5FCC">
            <w:pPr>
              <w:pStyle w:val="Ttulo2"/>
              <w:jc w:val="center"/>
              <w:rPr>
                <w:rFonts w:asciiTheme="minorHAnsi" w:hAnsiTheme="minorHAnsi"/>
                <w:b w:val="0"/>
                <w:sz w:val="18"/>
                <w:szCs w:val="18"/>
              </w:rPr>
            </w:pPr>
            <w:r w:rsidRPr="00476D4E">
              <w:rPr>
                <w:rFonts w:asciiTheme="minorHAnsi" w:hAnsiTheme="minorHAnsi"/>
                <w:b w:val="0"/>
                <w:sz w:val="18"/>
                <w:szCs w:val="18"/>
              </w:rPr>
              <w:lastRenderedPageBreak/>
              <w:t>ANEXO 20</w:t>
            </w:r>
          </w:p>
          <w:p w:rsidR="00CB43D2" w:rsidRPr="00476D4E" w:rsidRDefault="00CB43D2" w:rsidP="003D5FCC">
            <w:pPr>
              <w:pStyle w:val="Ttulo2"/>
              <w:jc w:val="center"/>
              <w:rPr>
                <w:rFonts w:asciiTheme="minorHAnsi" w:hAnsiTheme="minorHAnsi"/>
                <w:b w:val="0"/>
                <w:bCs w:val="0"/>
                <w:sz w:val="18"/>
                <w:szCs w:val="18"/>
              </w:rPr>
            </w:pPr>
            <w:r w:rsidRPr="00476D4E">
              <w:rPr>
                <w:rFonts w:asciiTheme="minorHAnsi" w:hAnsiTheme="minorHAnsi"/>
                <w:b w:val="0"/>
                <w:bCs w:val="0"/>
                <w:sz w:val="18"/>
                <w:szCs w:val="18"/>
              </w:rPr>
              <w:t>ANEXO 21</w:t>
            </w:r>
          </w:p>
          <w:p w:rsidR="00CB43D2" w:rsidRPr="00476D4E" w:rsidRDefault="00CB43D2" w:rsidP="003D5FCC">
            <w:pPr>
              <w:jc w:val="center"/>
              <w:rPr>
                <w:rFonts w:asciiTheme="minorHAnsi" w:hAnsiTheme="minorHAnsi" w:cs="Arial"/>
                <w:sz w:val="18"/>
                <w:szCs w:val="18"/>
              </w:rPr>
            </w:pPr>
            <w:r w:rsidRPr="00476D4E">
              <w:rPr>
                <w:rFonts w:asciiTheme="minorHAnsi" w:hAnsiTheme="minorHAnsi" w:cs="Arial"/>
                <w:sz w:val="18"/>
                <w:szCs w:val="18"/>
              </w:rPr>
              <w:t>ANEXO 22</w:t>
            </w:r>
          </w:p>
          <w:p w:rsidR="00CB43D2" w:rsidRPr="00476D4E" w:rsidRDefault="00CB43D2" w:rsidP="003D5FCC">
            <w:pPr>
              <w:jc w:val="center"/>
              <w:rPr>
                <w:rFonts w:asciiTheme="minorHAnsi" w:hAnsiTheme="minorHAnsi" w:cs="Arial"/>
                <w:sz w:val="18"/>
                <w:szCs w:val="18"/>
              </w:rPr>
            </w:pPr>
            <w:r w:rsidRPr="00476D4E">
              <w:rPr>
                <w:rFonts w:asciiTheme="minorHAnsi" w:hAnsiTheme="minorHAnsi" w:cs="Arial"/>
                <w:sz w:val="18"/>
                <w:szCs w:val="18"/>
              </w:rPr>
              <w:t>ANEXO 23</w:t>
            </w:r>
          </w:p>
          <w:p w:rsidR="00CB43D2" w:rsidRPr="00476D4E" w:rsidRDefault="00CB43D2" w:rsidP="003D5FCC">
            <w:pPr>
              <w:jc w:val="center"/>
              <w:rPr>
                <w:rFonts w:asciiTheme="minorHAnsi" w:hAnsiTheme="minorHAnsi" w:cs="Arial"/>
                <w:sz w:val="18"/>
                <w:szCs w:val="18"/>
              </w:rPr>
            </w:pPr>
            <w:r w:rsidRPr="00476D4E">
              <w:rPr>
                <w:rFonts w:asciiTheme="minorHAnsi" w:hAnsiTheme="minorHAnsi" w:cs="Arial"/>
                <w:sz w:val="18"/>
                <w:szCs w:val="18"/>
              </w:rPr>
              <w:t>ANEXO 24</w:t>
            </w:r>
          </w:p>
          <w:p w:rsidR="00CB43D2" w:rsidRPr="00476D4E" w:rsidRDefault="00CB43D2" w:rsidP="003D5FCC">
            <w:pPr>
              <w:jc w:val="center"/>
              <w:rPr>
                <w:rFonts w:asciiTheme="minorHAnsi" w:hAnsiTheme="minorHAnsi" w:cs="Arial"/>
                <w:sz w:val="18"/>
                <w:szCs w:val="18"/>
              </w:rPr>
            </w:pPr>
            <w:r w:rsidRPr="00476D4E">
              <w:rPr>
                <w:rFonts w:asciiTheme="minorHAnsi" w:hAnsiTheme="minorHAnsi" w:cs="Arial"/>
                <w:sz w:val="18"/>
                <w:szCs w:val="18"/>
              </w:rPr>
              <w:t>ANEXO 25</w:t>
            </w:r>
          </w:p>
          <w:p w:rsidR="00CB43D2" w:rsidRPr="00476D4E" w:rsidRDefault="00CB43D2" w:rsidP="003D5FCC">
            <w:pPr>
              <w:jc w:val="center"/>
              <w:rPr>
                <w:rFonts w:asciiTheme="minorHAnsi" w:hAnsiTheme="minorHAnsi" w:cs="Arial"/>
                <w:sz w:val="18"/>
                <w:szCs w:val="18"/>
              </w:rPr>
            </w:pPr>
            <w:r w:rsidRPr="00476D4E">
              <w:rPr>
                <w:rFonts w:asciiTheme="minorHAnsi" w:hAnsiTheme="minorHAnsi" w:cs="Arial"/>
                <w:sz w:val="18"/>
                <w:szCs w:val="18"/>
              </w:rPr>
              <w:t>ANEXO 26</w:t>
            </w:r>
          </w:p>
          <w:p w:rsidR="00CB43D2" w:rsidRPr="00476D4E" w:rsidRDefault="00CB43D2" w:rsidP="003D5FCC">
            <w:pPr>
              <w:jc w:val="center"/>
              <w:rPr>
                <w:rFonts w:asciiTheme="minorHAnsi" w:hAnsiTheme="minorHAnsi" w:cs="Arial"/>
                <w:sz w:val="18"/>
                <w:szCs w:val="18"/>
              </w:rPr>
            </w:pPr>
            <w:r w:rsidRPr="00476D4E">
              <w:rPr>
                <w:rFonts w:asciiTheme="minorHAnsi" w:hAnsiTheme="minorHAnsi" w:cs="Arial"/>
                <w:sz w:val="18"/>
                <w:szCs w:val="18"/>
              </w:rPr>
              <w:t>ANEXO 27</w:t>
            </w:r>
          </w:p>
          <w:p w:rsidR="00CB43D2" w:rsidRPr="00476D4E" w:rsidRDefault="00CB43D2" w:rsidP="003D5FCC">
            <w:pPr>
              <w:jc w:val="center"/>
              <w:rPr>
                <w:rFonts w:asciiTheme="minorHAnsi" w:hAnsiTheme="minorHAnsi" w:cs="Arial"/>
                <w:sz w:val="18"/>
                <w:szCs w:val="18"/>
              </w:rPr>
            </w:pPr>
            <w:r w:rsidRPr="00476D4E">
              <w:rPr>
                <w:rFonts w:asciiTheme="minorHAnsi" w:hAnsiTheme="minorHAnsi" w:cs="Arial"/>
                <w:sz w:val="18"/>
                <w:szCs w:val="18"/>
              </w:rPr>
              <w:t>ANEXO 28</w:t>
            </w:r>
          </w:p>
          <w:p w:rsidR="00CB43D2" w:rsidRPr="00476D4E" w:rsidRDefault="00CB43D2" w:rsidP="003D5FCC">
            <w:pPr>
              <w:jc w:val="center"/>
              <w:rPr>
                <w:rFonts w:asciiTheme="minorHAnsi" w:hAnsiTheme="minorHAnsi" w:cs="Arial"/>
                <w:sz w:val="18"/>
                <w:szCs w:val="18"/>
              </w:rPr>
            </w:pPr>
            <w:r w:rsidRPr="00476D4E">
              <w:rPr>
                <w:rFonts w:asciiTheme="minorHAnsi" w:hAnsiTheme="minorHAnsi" w:cs="Arial"/>
                <w:sz w:val="18"/>
                <w:szCs w:val="18"/>
              </w:rPr>
              <w:t>ANEXO 29</w:t>
            </w:r>
          </w:p>
          <w:p w:rsidR="00CB43D2" w:rsidRPr="00476D4E" w:rsidRDefault="00CB43D2" w:rsidP="003D5FCC">
            <w:pPr>
              <w:jc w:val="center"/>
              <w:rPr>
                <w:rFonts w:asciiTheme="minorHAnsi" w:hAnsiTheme="minorHAnsi" w:cs="Arial"/>
                <w:sz w:val="18"/>
                <w:szCs w:val="18"/>
              </w:rPr>
            </w:pPr>
            <w:r w:rsidRPr="00476D4E">
              <w:rPr>
                <w:rFonts w:asciiTheme="minorHAnsi" w:hAnsiTheme="minorHAnsi" w:cs="Arial"/>
                <w:sz w:val="18"/>
                <w:szCs w:val="18"/>
              </w:rPr>
              <w:t>ANEXO 30</w:t>
            </w:r>
          </w:p>
          <w:p w:rsidR="00CB43D2" w:rsidRPr="00476D4E" w:rsidRDefault="00CB43D2" w:rsidP="003D5FCC">
            <w:pPr>
              <w:jc w:val="center"/>
              <w:rPr>
                <w:rFonts w:asciiTheme="minorHAnsi" w:hAnsiTheme="minorHAnsi" w:cs="Arial"/>
                <w:sz w:val="18"/>
                <w:szCs w:val="18"/>
              </w:rPr>
            </w:pPr>
            <w:r w:rsidRPr="00476D4E">
              <w:rPr>
                <w:rFonts w:asciiTheme="minorHAnsi" w:hAnsiTheme="minorHAnsi" w:cs="Arial"/>
                <w:sz w:val="18"/>
                <w:szCs w:val="18"/>
              </w:rPr>
              <w:t>ANEXO 31</w:t>
            </w:r>
          </w:p>
          <w:p w:rsidR="00CB43D2" w:rsidRPr="00476D4E" w:rsidRDefault="00CB43D2" w:rsidP="003D5FCC">
            <w:pPr>
              <w:jc w:val="center"/>
              <w:rPr>
                <w:rFonts w:asciiTheme="minorHAnsi" w:hAnsiTheme="minorHAnsi" w:cs="Arial"/>
                <w:sz w:val="18"/>
                <w:szCs w:val="18"/>
              </w:rPr>
            </w:pPr>
            <w:r w:rsidRPr="00476D4E">
              <w:rPr>
                <w:rFonts w:asciiTheme="minorHAnsi" w:hAnsiTheme="minorHAnsi" w:cs="Arial"/>
                <w:sz w:val="18"/>
                <w:szCs w:val="18"/>
              </w:rPr>
              <w:t>ANEXO 32</w:t>
            </w:r>
          </w:p>
          <w:p w:rsidR="00CB43D2" w:rsidRPr="00476D4E" w:rsidRDefault="00CB43D2" w:rsidP="003D5FCC">
            <w:pPr>
              <w:jc w:val="center"/>
              <w:rPr>
                <w:rFonts w:asciiTheme="minorHAnsi" w:hAnsiTheme="minorHAnsi"/>
                <w:sz w:val="18"/>
                <w:szCs w:val="18"/>
              </w:rPr>
            </w:pPr>
          </w:p>
        </w:tc>
      </w:tr>
      <w:tr w:rsidR="00CB43D2" w:rsidRPr="00476D4E" w:rsidTr="00127230">
        <w:tc>
          <w:tcPr>
            <w:tcW w:w="7218" w:type="dxa"/>
            <w:gridSpan w:val="2"/>
          </w:tcPr>
          <w:p w:rsidR="00CB43D2" w:rsidRPr="00476D4E" w:rsidRDefault="00CB43D2" w:rsidP="003D5FCC">
            <w:pPr>
              <w:pStyle w:val="Ttulo2"/>
              <w:jc w:val="center"/>
              <w:rPr>
                <w:rFonts w:asciiTheme="minorHAnsi" w:hAnsiTheme="minorHAnsi"/>
                <w:b w:val="0"/>
                <w:sz w:val="18"/>
                <w:szCs w:val="18"/>
              </w:rPr>
            </w:pPr>
            <w:r w:rsidRPr="00476D4E">
              <w:rPr>
                <w:rFonts w:asciiTheme="minorHAnsi" w:hAnsiTheme="minorHAnsi"/>
                <w:sz w:val="18"/>
                <w:szCs w:val="18"/>
              </w:rPr>
              <w:t>Todos y cada uno de los documentos que integran la propuesta, deben ser firmados por el</w:t>
            </w:r>
          </w:p>
        </w:tc>
      </w:tr>
    </w:tbl>
    <w:p w:rsidR="00CB43D2" w:rsidRPr="00476D4E" w:rsidRDefault="00CB43D2" w:rsidP="00511CB5">
      <w:pPr>
        <w:tabs>
          <w:tab w:val="left" w:pos="1245"/>
        </w:tabs>
        <w:rPr>
          <w:rFonts w:asciiTheme="minorHAnsi" w:hAnsiTheme="minorHAnsi"/>
          <w:sz w:val="18"/>
          <w:szCs w:val="18"/>
        </w:rPr>
      </w:pPr>
      <w:r w:rsidRPr="00476D4E">
        <w:rPr>
          <w:rFonts w:asciiTheme="minorHAnsi" w:hAnsiTheme="minorHAnsi"/>
          <w:sz w:val="18"/>
          <w:szCs w:val="18"/>
        </w:rPr>
        <w:tab/>
      </w:r>
    </w:p>
    <w:p w:rsidR="00CB43D2" w:rsidRPr="00476D4E" w:rsidRDefault="00CB43D2" w:rsidP="00E81BE4">
      <w:pPr>
        <w:ind w:left="1440"/>
        <w:jc w:val="both"/>
        <w:rPr>
          <w:rFonts w:asciiTheme="minorHAnsi" w:hAnsiTheme="minorHAnsi" w:cs="Arial"/>
          <w:sz w:val="18"/>
          <w:szCs w:val="18"/>
        </w:rPr>
      </w:pPr>
    </w:p>
    <w:p w:rsidR="00CB43D2" w:rsidRPr="00476D4E" w:rsidRDefault="00CB43D2" w:rsidP="00E81BE4">
      <w:pPr>
        <w:ind w:left="1440"/>
        <w:jc w:val="both"/>
        <w:rPr>
          <w:rFonts w:asciiTheme="minorHAnsi" w:hAnsiTheme="minorHAnsi" w:cs="Arial"/>
          <w:sz w:val="18"/>
          <w:szCs w:val="18"/>
        </w:rPr>
      </w:pPr>
    </w:p>
    <w:p w:rsidR="00CB43D2" w:rsidRPr="00476D4E" w:rsidRDefault="00CB43D2" w:rsidP="00DE6039">
      <w:pPr>
        <w:pStyle w:val="Ttulo2"/>
        <w:ind w:left="1134"/>
        <w:jc w:val="left"/>
        <w:rPr>
          <w:rFonts w:asciiTheme="minorHAnsi" w:hAnsiTheme="minorHAnsi"/>
          <w:sz w:val="18"/>
          <w:szCs w:val="18"/>
        </w:rPr>
      </w:pPr>
      <w:r w:rsidRPr="00476D4E">
        <w:rPr>
          <w:rFonts w:asciiTheme="minorHAnsi" w:hAnsiTheme="minorHAnsi"/>
          <w:sz w:val="18"/>
          <w:szCs w:val="18"/>
        </w:rPr>
        <w:t xml:space="preserve">     Representante legal del PARTICIPANTE.</w:t>
      </w:r>
    </w:p>
    <w:p w:rsidR="00CB43D2" w:rsidRPr="00476D4E" w:rsidRDefault="00CB43D2" w:rsidP="00127230">
      <w:pPr>
        <w:ind w:left="1440"/>
        <w:jc w:val="both"/>
        <w:rPr>
          <w:rFonts w:asciiTheme="minorHAnsi" w:hAnsiTheme="minorHAnsi" w:cs="Arial"/>
          <w:sz w:val="18"/>
          <w:szCs w:val="18"/>
        </w:rPr>
      </w:pPr>
    </w:p>
    <w:p w:rsidR="00CB43D2" w:rsidRPr="00476D4E" w:rsidRDefault="00CB43D2" w:rsidP="00D110CD">
      <w:pPr>
        <w:numPr>
          <w:ilvl w:val="0"/>
          <w:numId w:val="8"/>
        </w:numPr>
        <w:ind w:left="0" w:firstLine="0"/>
        <w:jc w:val="both"/>
        <w:rPr>
          <w:rFonts w:asciiTheme="minorHAnsi" w:hAnsiTheme="minorHAnsi" w:cs="Arial"/>
          <w:sz w:val="18"/>
          <w:szCs w:val="18"/>
        </w:rPr>
      </w:pPr>
      <w:r w:rsidRPr="00476D4E">
        <w:rPr>
          <w:rFonts w:asciiTheme="minorHAnsi" w:hAnsiTheme="minorHAnsi" w:cs="Arial"/>
          <w:b/>
          <w:sz w:val="18"/>
          <w:szCs w:val="18"/>
        </w:rPr>
        <w:t>DEL PROCEDIMIENTO</w:t>
      </w:r>
    </w:p>
    <w:p w:rsidR="00CB43D2" w:rsidRPr="00476D4E" w:rsidRDefault="00CB43D2" w:rsidP="00E81BE4">
      <w:pPr>
        <w:jc w:val="both"/>
        <w:rPr>
          <w:rFonts w:asciiTheme="minorHAnsi" w:hAnsiTheme="minorHAnsi" w:cs="Arial"/>
          <w:sz w:val="18"/>
          <w:szCs w:val="18"/>
        </w:rPr>
      </w:pPr>
    </w:p>
    <w:p w:rsidR="00CB43D2" w:rsidRPr="00476D4E" w:rsidRDefault="00CB43D2" w:rsidP="00D110CD">
      <w:pPr>
        <w:numPr>
          <w:ilvl w:val="1"/>
          <w:numId w:val="9"/>
        </w:numPr>
        <w:ind w:left="788" w:hanging="431"/>
        <w:jc w:val="both"/>
        <w:rPr>
          <w:rFonts w:asciiTheme="minorHAnsi" w:hAnsiTheme="minorHAnsi" w:cs="Arial"/>
          <w:sz w:val="18"/>
          <w:szCs w:val="18"/>
        </w:rPr>
      </w:pPr>
      <w:r w:rsidRPr="00476D4E">
        <w:rPr>
          <w:rFonts w:asciiTheme="minorHAnsi" w:hAnsiTheme="minorHAnsi" w:cs="Arial"/>
          <w:b/>
          <w:sz w:val="18"/>
          <w:szCs w:val="18"/>
        </w:rPr>
        <w:t>PRESENTACIÓN</w:t>
      </w:r>
      <w:r w:rsidRPr="00476D4E">
        <w:rPr>
          <w:rFonts w:asciiTheme="minorHAnsi" w:hAnsiTheme="minorHAnsi" w:cs="Arial"/>
          <w:sz w:val="18"/>
          <w:szCs w:val="18"/>
        </w:rPr>
        <w:t>.  El PROCEDIMIENTO se efectuará en dos etapas, por lo tanto, los Participantes deberán entregar las proposiciones mediante dos sobres cerrados que contendrán por separado la “propuesta técnica” y la “propuesta económica”. La documentación complementaria distinta a las propuestas, que se indica en el numeral 2 de estas bases, deberá entregarse en copia simple dentro del sobre de la propuesta técnica como parte íntegra de ésta. Previendo llevar el original o copia certificada para su cotejo.</w:t>
      </w:r>
    </w:p>
    <w:p w:rsidR="00CB43D2" w:rsidRPr="00476D4E" w:rsidRDefault="00CB43D2" w:rsidP="00E81BE4">
      <w:pPr>
        <w:jc w:val="both"/>
        <w:rPr>
          <w:rFonts w:asciiTheme="minorHAnsi" w:hAnsiTheme="minorHAnsi" w:cs="Arial"/>
          <w:sz w:val="18"/>
          <w:szCs w:val="18"/>
        </w:rPr>
      </w:pPr>
    </w:p>
    <w:p w:rsidR="00CB43D2" w:rsidRPr="00476D4E" w:rsidRDefault="00CB43D2" w:rsidP="00127230">
      <w:pPr>
        <w:ind w:leftChars="354" w:left="850"/>
        <w:jc w:val="both"/>
        <w:rPr>
          <w:rFonts w:asciiTheme="minorHAnsi" w:hAnsiTheme="minorHAnsi" w:cs="Arial"/>
          <w:sz w:val="18"/>
          <w:szCs w:val="18"/>
        </w:rPr>
      </w:pPr>
      <w:r w:rsidRPr="00476D4E">
        <w:rPr>
          <w:rFonts w:asciiTheme="minorHAnsi" w:hAnsiTheme="minorHAnsi" w:cs="Arial"/>
          <w:sz w:val="18"/>
          <w:szCs w:val="18"/>
        </w:rPr>
        <w:t xml:space="preserve">La presentación y apertura de proposiciones técnicas, se celebrará el día </w:t>
      </w:r>
      <w:r w:rsidRPr="006A05B7">
        <w:rPr>
          <w:rFonts w:asciiTheme="minorHAnsi" w:hAnsiTheme="minorHAnsi" w:cs="Arial"/>
          <w:b/>
          <w:noProof/>
          <w:color w:val="0000CC"/>
          <w:sz w:val="18"/>
          <w:szCs w:val="18"/>
        </w:rPr>
        <w:t>10 DE SEPTIEMBRE DE 2019</w:t>
      </w:r>
      <w:r w:rsidRPr="00476D4E">
        <w:rPr>
          <w:rFonts w:asciiTheme="minorHAnsi" w:hAnsiTheme="minorHAnsi" w:cs="Arial"/>
          <w:b/>
          <w:noProof/>
          <w:color w:val="0000CC"/>
          <w:sz w:val="18"/>
          <w:szCs w:val="18"/>
        </w:rPr>
        <w:t xml:space="preserve"> </w:t>
      </w:r>
      <w:r w:rsidRPr="00476D4E">
        <w:rPr>
          <w:rFonts w:asciiTheme="minorHAnsi" w:hAnsiTheme="minorHAnsi" w:cs="Arial"/>
          <w:sz w:val="18"/>
          <w:szCs w:val="18"/>
        </w:rPr>
        <w:t>a las</w:t>
      </w:r>
      <w:r w:rsidRPr="00476D4E">
        <w:rPr>
          <w:rFonts w:asciiTheme="minorHAnsi" w:hAnsiTheme="minorHAnsi" w:cs="Arial"/>
          <w:b/>
          <w:noProof/>
          <w:color w:val="0000CC"/>
          <w:sz w:val="18"/>
          <w:szCs w:val="18"/>
        </w:rPr>
        <w:t xml:space="preserve"> </w:t>
      </w:r>
      <w:r w:rsidRPr="006A05B7">
        <w:rPr>
          <w:rFonts w:asciiTheme="minorHAnsi" w:hAnsiTheme="minorHAnsi" w:cs="Arial"/>
          <w:b/>
          <w:noProof/>
          <w:color w:val="0000CC"/>
          <w:sz w:val="18"/>
          <w:szCs w:val="18"/>
        </w:rPr>
        <w:t>17:00 horas</w:t>
      </w:r>
      <w:r w:rsidRPr="00476D4E">
        <w:rPr>
          <w:rFonts w:asciiTheme="minorHAnsi" w:hAnsiTheme="minorHAnsi" w:cs="Arial"/>
          <w:b/>
          <w:noProof/>
          <w:color w:val="0000CC"/>
          <w:sz w:val="18"/>
          <w:szCs w:val="18"/>
        </w:rPr>
        <w:t xml:space="preserve"> </w:t>
      </w:r>
      <w:r w:rsidRPr="00476D4E">
        <w:rPr>
          <w:rFonts w:asciiTheme="minorHAnsi" w:hAnsiTheme="minorHAnsi" w:cs="Arial"/>
          <w:sz w:val="18"/>
          <w:szCs w:val="18"/>
        </w:rPr>
        <w:t>en la Sala de Juntas de la Secretaria de las Infraestructuras y el Ordenamiento Territorial Sustentable, CENTRO ADMINISTRATIVO DEL PODER EJECUTIVO Y JUDICIAL GENERAL PORFIRIO DÍAZ “SOLDADO DE LA PATRIA” EDIFICIO GRAL. HELIODORO CHARIS CASTRO, 4o. NIVEL, REYES MANTECÓN, SAN BARTOLO COYOTEPEC, OAXACA. C.P. 71257.</w:t>
      </w:r>
    </w:p>
    <w:p w:rsidR="00CB43D2" w:rsidRPr="00476D4E" w:rsidRDefault="00CB43D2" w:rsidP="00127230">
      <w:pPr>
        <w:ind w:leftChars="354" w:left="850"/>
        <w:jc w:val="both"/>
        <w:rPr>
          <w:rFonts w:asciiTheme="minorHAnsi" w:hAnsiTheme="minorHAnsi" w:cs="Arial"/>
          <w:sz w:val="18"/>
          <w:szCs w:val="18"/>
        </w:rPr>
      </w:pPr>
    </w:p>
    <w:p w:rsidR="00CB43D2" w:rsidRPr="00476D4E" w:rsidRDefault="00CB43D2" w:rsidP="00127230">
      <w:pPr>
        <w:ind w:leftChars="354" w:left="850"/>
        <w:jc w:val="both"/>
        <w:rPr>
          <w:rFonts w:asciiTheme="minorHAnsi" w:hAnsiTheme="minorHAnsi" w:cs="Arial"/>
          <w:sz w:val="18"/>
          <w:szCs w:val="18"/>
        </w:rPr>
      </w:pPr>
      <w:r w:rsidRPr="00476D4E">
        <w:rPr>
          <w:rFonts w:asciiTheme="minorHAnsi" w:hAnsiTheme="minorHAnsi" w:cs="Arial"/>
          <w:sz w:val="18"/>
          <w:szCs w:val="18"/>
        </w:rPr>
        <w:t xml:space="preserve">La apertura de proposiciones económicas, se celebrará el día </w:t>
      </w:r>
      <w:r w:rsidRPr="006A05B7">
        <w:rPr>
          <w:rFonts w:asciiTheme="minorHAnsi" w:hAnsiTheme="minorHAnsi" w:cs="Arial"/>
          <w:b/>
          <w:noProof/>
          <w:color w:val="0000CC"/>
          <w:sz w:val="18"/>
          <w:szCs w:val="18"/>
        </w:rPr>
        <w:t>12 DE SEPTIEMBRE DE 2019</w:t>
      </w:r>
      <w:r w:rsidRPr="00476D4E">
        <w:rPr>
          <w:rFonts w:asciiTheme="minorHAnsi" w:hAnsiTheme="minorHAnsi" w:cs="Arial"/>
          <w:b/>
          <w:noProof/>
          <w:color w:val="0000CC"/>
          <w:sz w:val="18"/>
          <w:szCs w:val="18"/>
        </w:rPr>
        <w:t xml:space="preserve"> </w:t>
      </w:r>
      <w:r w:rsidRPr="00476D4E">
        <w:rPr>
          <w:rFonts w:asciiTheme="minorHAnsi" w:hAnsiTheme="minorHAnsi" w:cs="Arial"/>
          <w:sz w:val="18"/>
          <w:szCs w:val="18"/>
        </w:rPr>
        <w:t>a las</w:t>
      </w:r>
      <w:r w:rsidRPr="00476D4E">
        <w:rPr>
          <w:rFonts w:asciiTheme="minorHAnsi" w:hAnsiTheme="minorHAnsi" w:cs="Arial"/>
          <w:b/>
          <w:noProof/>
          <w:color w:val="0000CC"/>
          <w:sz w:val="18"/>
          <w:szCs w:val="18"/>
        </w:rPr>
        <w:t xml:space="preserve"> </w:t>
      </w:r>
      <w:r w:rsidRPr="006A05B7">
        <w:rPr>
          <w:rFonts w:asciiTheme="minorHAnsi" w:hAnsiTheme="minorHAnsi" w:cs="Arial"/>
          <w:b/>
          <w:noProof/>
          <w:color w:val="0000CC"/>
          <w:sz w:val="18"/>
          <w:szCs w:val="18"/>
        </w:rPr>
        <w:t>17:00 horas</w:t>
      </w:r>
      <w:r w:rsidRPr="00476D4E">
        <w:rPr>
          <w:rFonts w:asciiTheme="minorHAnsi" w:hAnsiTheme="minorHAnsi" w:cs="Arial"/>
          <w:b/>
          <w:noProof/>
          <w:color w:val="0000CC"/>
          <w:sz w:val="18"/>
          <w:szCs w:val="18"/>
        </w:rPr>
        <w:t xml:space="preserve"> </w:t>
      </w:r>
      <w:r w:rsidRPr="00476D4E">
        <w:rPr>
          <w:rFonts w:asciiTheme="minorHAnsi" w:hAnsiTheme="minorHAnsi" w:cs="Arial"/>
          <w:sz w:val="18"/>
          <w:szCs w:val="18"/>
        </w:rPr>
        <w:t>en la Sala de Juntas de la Secretaria de las Infraestructuras y el Ordenamiento Territorial Sustentable, CENTRO ADMINISTRATIVO DEL PODER EJECUTIVO Y JUDICIAL GENERAL PORFIRIO DÍAZ “SOLDADO DE LA PATRIA” EDIFICIO GRAL. HELIODORO CHARIS CASTRO, 4o. NIVEL, REYES MANTECÓN, SAN BARTOLO COYOTEPEC, OAXACA. C.P. 71257.</w:t>
      </w:r>
    </w:p>
    <w:p w:rsidR="00CB43D2" w:rsidRPr="00476D4E" w:rsidRDefault="00CB43D2" w:rsidP="00127230">
      <w:pPr>
        <w:ind w:leftChars="354" w:left="850"/>
        <w:rPr>
          <w:rFonts w:asciiTheme="minorHAnsi" w:hAnsiTheme="minorHAnsi" w:cs="Arial"/>
          <w:sz w:val="18"/>
          <w:szCs w:val="18"/>
        </w:rPr>
      </w:pPr>
    </w:p>
    <w:p w:rsidR="00CB43D2" w:rsidRPr="00476D4E" w:rsidRDefault="00CB43D2" w:rsidP="00127230">
      <w:pPr>
        <w:tabs>
          <w:tab w:val="num" w:pos="1440"/>
        </w:tabs>
        <w:ind w:leftChars="354" w:left="850"/>
        <w:jc w:val="both"/>
        <w:rPr>
          <w:rFonts w:asciiTheme="minorHAnsi" w:hAnsiTheme="minorHAnsi" w:cs="Arial"/>
          <w:sz w:val="18"/>
          <w:szCs w:val="18"/>
        </w:rPr>
      </w:pPr>
      <w:r w:rsidRPr="00476D4E">
        <w:rPr>
          <w:rFonts w:asciiTheme="minorHAnsi" w:hAnsiTheme="minorHAnsi" w:cs="Arial"/>
          <w:sz w:val="18"/>
          <w:szCs w:val="18"/>
        </w:rPr>
        <w:t>El PARTICIPANTE que no se encuentre presente a la hora señalada, para la presentación y apertura de proposiciones técnicas, no se le recibirán sus propuestas.</w:t>
      </w:r>
    </w:p>
    <w:p w:rsidR="00CB43D2" w:rsidRPr="00476D4E" w:rsidRDefault="00CB43D2" w:rsidP="00E81BE4">
      <w:pPr>
        <w:jc w:val="both"/>
        <w:rPr>
          <w:rFonts w:asciiTheme="minorHAnsi" w:hAnsiTheme="minorHAnsi" w:cs="Arial"/>
          <w:sz w:val="18"/>
          <w:szCs w:val="18"/>
        </w:rPr>
      </w:pPr>
    </w:p>
    <w:p w:rsidR="00CB43D2" w:rsidRPr="00476D4E" w:rsidRDefault="00CB43D2" w:rsidP="00D110CD">
      <w:pPr>
        <w:numPr>
          <w:ilvl w:val="2"/>
          <w:numId w:val="5"/>
        </w:numPr>
        <w:jc w:val="both"/>
        <w:rPr>
          <w:rFonts w:asciiTheme="minorHAnsi" w:hAnsiTheme="minorHAnsi" w:cs="Arial"/>
          <w:sz w:val="18"/>
          <w:szCs w:val="18"/>
        </w:rPr>
      </w:pPr>
      <w:r w:rsidRPr="00476D4E">
        <w:rPr>
          <w:rFonts w:asciiTheme="minorHAnsi" w:hAnsiTheme="minorHAnsi" w:cs="Arial"/>
          <w:b/>
          <w:bCs/>
          <w:sz w:val="18"/>
          <w:szCs w:val="18"/>
        </w:rPr>
        <w:t xml:space="preserve">APERTURA DE PROPOSICIONES TÉCNICAS.- </w:t>
      </w:r>
      <w:r w:rsidRPr="00476D4E">
        <w:rPr>
          <w:rFonts w:asciiTheme="minorHAnsi" w:hAnsiTheme="minorHAnsi" w:cs="Arial"/>
          <w:sz w:val="18"/>
          <w:szCs w:val="18"/>
        </w:rPr>
        <w:t>En esta primera etapa, una vez recibidas las proposiciones en sobres cerrados, el funcionario responsable de conducir el acto, procederá en su caso, a la revisión de la documentación registrada en el punto 2 (ANEXOS DEL I AL II); así como la referente al punto No. 4 ANEXOS para contratos a base de precios unitarios y tiempo determinado, se desecharán las que hubieren omitido alguno de los requisitos exigidos.</w:t>
      </w:r>
    </w:p>
    <w:p w:rsidR="00CB43D2" w:rsidRPr="00476D4E" w:rsidRDefault="00CB43D2" w:rsidP="00E81BE4">
      <w:pPr>
        <w:ind w:left="1418" w:hanging="1418"/>
        <w:jc w:val="both"/>
        <w:rPr>
          <w:rFonts w:asciiTheme="minorHAnsi" w:hAnsiTheme="minorHAnsi" w:cs="Arial"/>
          <w:sz w:val="18"/>
          <w:szCs w:val="18"/>
        </w:rPr>
      </w:pPr>
    </w:p>
    <w:p w:rsidR="00CB43D2" w:rsidRPr="00476D4E" w:rsidRDefault="00CB43D2" w:rsidP="00E81BE4">
      <w:pPr>
        <w:ind w:left="2127"/>
        <w:jc w:val="both"/>
        <w:rPr>
          <w:rFonts w:asciiTheme="minorHAnsi" w:hAnsiTheme="minorHAnsi" w:cs="Arial"/>
          <w:sz w:val="18"/>
          <w:szCs w:val="18"/>
        </w:rPr>
      </w:pPr>
      <w:r w:rsidRPr="00476D4E">
        <w:rPr>
          <w:rFonts w:asciiTheme="minorHAnsi" w:hAnsiTheme="minorHAnsi" w:cs="Arial"/>
          <w:sz w:val="18"/>
          <w:szCs w:val="18"/>
        </w:rPr>
        <w:t>Por lo menos un PARTICIPANTE, si asistiere alguno y dos servidores públicos presentes, rubricarán el Anexo15, así como los correspondientes sobres cerrados que contengan las propuestas económicas de los Participantes, incluidos los de aquellos cuyas propuestas técnicas hubieren sido desechadas, quedando en custodia de la Secretaría.</w:t>
      </w:r>
    </w:p>
    <w:p w:rsidR="00CB43D2" w:rsidRPr="00476D4E" w:rsidRDefault="00CB43D2" w:rsidP="00E81BE4">
      <w:pPr>
        <w:jc w:val="both"/>
        <w:rPr>
          <w:rFonts w:asciiTheme="minorHAnsi" w:hAnsiTheme="minorHAnsi" w:cs="Arial"/>
          <w:sz w:val="18"/>
          <w:szCs w:val="18"/>
        </w:rPr>
      </w:pPr>
    </w:p>
    <w:p w:rsidR="00CB43D2" w:rsidRPr="00476D4E" w:rsidRDefault="00CB43D2" w:rsidP="00E81BE4">
      <w:pPr>
        <w:ind w:left="2124" w:firstLine="6"/>
        <w:jc w:val="both"/>
        <w:rPr>
          <w:rFonts w:asciiTheme="minorHAnsi" w:hAnsiTheme="minorHAnsi" w:cs="Arial"/>
          <w:sz w:val="18"/>
          <w:szCs w:val="18"/>
        </w:rPr>
      </w:pPr>
      <w:r w:rsidRPr="00476D4E">
        <w:rPr>
          <w:rFonts w:asciiTheme="minorHAnsi" w:hAnsiTheme="minorHAnsi" w:cs="Arial"/>
          <w:sz w:val="18"/>
          <w:szCs w:val="18"/>
        </w:rPr>
        <w:t>Se levantará acta de la primera etapa, en la que se harán constar las propuestas técnicas aceptadas para su análisis, así como las que hubieren sido desechadas y las causas que lo motivaron; el acta será firmada por los asistentes y se pondrá a su disposición o se les entregará copia de la misma, la falta de firma de algún PARTICIPANTE no invalidará su contenido y efectos, poniéndose a partir de esa fecha a disposición de los que no hayan asistido, para efecto de su notificación.</w:t>
      </w:r>
    </w:p>
    <w:p w:rsidR="00CB43D2" w:rsidRPr="00476D4E" w:rsidRDefault="00CB43D2" w:rsidP="00E81BE4">
      <w:pPr>
        <w:jc w:val="both"/>
        <w:rPr>
          <w:rFonts w:asciiTheme="minorHAnsi" w:hAnsiTheme="minorHAnsi" w:cs="Arial"/>
          <w:sz w:val="18"/>
          <w:szCs w:val="18"/>
        </w:rPr>
      </w:pPr>
    </w:p>
    <w:p w:rsidR="00CB43D2" w:rsidRPr="00476D4E" w:rsidRDefault="00CB43D2" w:rsidP="00E81BE4">
      <w:pPr>
        <w:ind w:left="2160" w:hanging="720"/>
        <w:jc w:val="both"/>
        <w:rPr>
          <w:rFonts w:asciiTheme="minorHAnsi" w:hAnsiTheme="minorHAnsi" w:cs="Arial"/>
          <w:sz w:val="18"/>
          <w:szCs w:val="18"/>
        </w:rPr>
      </w:pPr>
      <w:r w:rsidRPr="00476D4E">
        <w:rPr>
          <w:rFonts w:asciiTheme="minorHAnsi" w:hAnsiTheme="minorHAnsi" w:cs="Arial"/>
          <w:b/>
          <w:bCs/>
          <w:sz w:val="18"/>
          <w:szCs w:val="18"/>
        </w:rPr>
        <w:t>5.1.2</w:t>
      </w:r>
      <w:r w:rsidRPr="00476D4E">
        <w:rPr>
          <w:rFonts w:asciiTheme="minorHAnsi" w:hAnsiTheme="minorHAnsi" w:cs="Arial"/>
          <w:b/>
          <w:bCs/>
          <w:sz w:val="18"/>
          <w:szCs w:val="18"/>
        </w:rPr>
        <w:tab/>
        <w:t>APERTURA DE PROPOSICIONES ECONÓMICAS.-</w:t>
      </w:r>
      <w:r w:rsidRPr="00476D4E">
        <w:rPr>
          <w:rFonts w:asciiTheme="minorHAnsi" w:hAnsiTheme="minorHAnsi" w:cs="Arial"/>
          <w:sz w:val="18"/>
          <w:szCs w:val="18"/>
        </w:rPr>
        <w:t xml:space="preserve"> En la segunda etapa, previo a la apertura de las propuestas económicas, la Secretaría deberá dar a conocer a los Participantes el resultado del análisis de las propuestas técnicas, mediante lectura del dictamen de análisis de evaluación, dando a conocer las propuestas que cumplieron con las condiciones legales y técnicas y las que fueron desechadas.</w:t>
      </w:r>
    </w:p>
    <w:p w:rsidR="00CB43D2" w:rsidRPr="00476D4E" w:rsidRDefault="00CB43D2" w:rsidP="00E81BE4">
      <w:pPr>
        <w:jc w:val="both"/>
        <w:rPr>
          <w:rFonts w:asciiTheme="minorHAnsi" w:hAnsiTheme="minorHAnsi" w:cs="Arial"/>
          <w:sz w:val="18"/>
          <w:szCs w:val="18"/>
        </w:rPr>
      </w:pPr>
    </w:p>
    <w:p w:rsidR="00CB43D2" w:rsidRPr="00476D4E" w:rsidRDefault="00CB43D2" w:rsidP="00E81BE4">
      <w:pPr>
        <w:ind w:left="2127"/>
        <w:jc w:val="both"/>
        <w:rPr>
          <w:rFonts w:asciiTheme="minorHAnsi" w:hAnsiTheme="minorHAnsi" w:cs="Arial"/>
          <w:sz w:val="18"/>
          <w:szCs w:val="18"/>
        </w:rPr>
      </w:pPr>
      <w:r w:rsidRPr="00476D4E">
        <w:rPr>
          <w:rFonts w:asciiTheme="minorHAnsi" w:hAnsiTheme="minorHAnsi" w:cs="Arial"/>
          <w:sz w:val="18"/>
          <w:szCs w:val="18"/>
        </w:rPr>
        <w:lastRenderedPageBreak/>
        <w:t>El funcionario responsable procederá a la apertura de las propuestas económicas de los Participantes cuyas propuestas técnicas no hubieren sido desechadas y se dará lectura al importe total de las propuestas que cubran los requisitos exigidos.</w:t>
      </w:r>
    </w:p>
    <w:p w:rsidR="00CB43D2" w:rsidRPr="00476D4E" w:rsidRDefault="00CB43D2" w:rsidP="00E81BE4">
      <w:pPr>
        <w:jc w:val="both"/>
        <w:rPr>
          <w:rFonts w:asciiTheme="minorHAnsi" w:hAnsiTheme="minorHAnsi" w:cs="Arial"/>
          <w:sz w:val="18"/>
          <w:szCs w:val="18"/>
        </w:rPr>
      </w:pPr>
    </w:p>
    <w:p w:rsidR="00CB43D2" w:rsidRPr="00476D4E" w:rsidRDefault="00CB43D2" w:rsidP="00E81BE4">
      <w:pPr>
        <w:ind w:left="2124"/>
        <w:jc w:val="both"/>
        <w:rPr>
          <w:rFonts w:asciiTheme="minorHAnsi" w:hAnsiTheme="minorHAnsi" w:cs="Arial"/>
          <w:sz w:val="18"/>
          <w:szCs w:val="18"/>
        </w:rPr>
      </w:pPr>
      <w:r w:rsidRPr="00476D4E">
        <w:rPr>
          <w:rFonts w:asciiTheme="minorHAnsi" w:hAnsiTheme="minorHAnsi" w:cs="Arial"/>
          <w:sz w:val="18"/>
          <w:szCs w:val="18"/>
        </w:rPr>
        <w:t>Por lo menos un PARTICIPANTE, si asistiere alguno y dos servidores públicos presentes, rubricarán la Carta Compromiso (Anexo 20), el Presupuesto (Anexo 28), en el que se consignen los precios y el importe total de los trabajos objeto del procedimiento, y el Programa de erogaciones de la ejecución general de los trabajos por obra(s) (Anexo 29).</w:t>
      </w:r>
    </w:p>
    <w:p w:rsidR="00CB43D2" w:rsidRPr="00476D4E" w:rsidRDefault="00CB43D2" w:rsidP="00E81BE4">
      <w:pPr>
        <w:ind w:left="2124" w:firstLine="6"/>
        <w:jc w:val="both"/>
        <w:rPr>
          <w:rFonts w:asciiTheme="minorHAnsi" w:hAnsiTheme="minorHAnsi" w:cs="Arial"/>
          <w:sz w:val="18"/>
          <w:szCs w:val="18"/>
        </w:rPr>
      </w:pPr>
    </w:p>
    <w:p w:rsidR="00CB43D2" w:rsidRPr="00476D4E" w:rsidRDefault="00CB43D2" w:rsidP="00E81BE4">
      <w:pPr>
        <w:ind w:left="2124" w:firstLine="6"/>
        <w:jc w:val="both"/>
        <w:rPr>
          <w:rFonts w:asciiTheme="minorHAnsi" w:hAnsiTheme="minorHAnsi" w:cs="Arial"/>
          <w:sz w:val="18"/>
          <w:szCs w:val="18"/>
        </w:rPr>
      </w:pPr>
      <w:r w:rsidRPr="00476D4E">
        <w:rPr>
          <w:rFonts w:asciiTheme="minorHAnsi" w:hAnsiTheme="minorHAnsi" w:cs="Arial"/>
          <w:sz w:val="18"/>
          <w:szCs w:val="18"/>
        </w:rPr>
        <w:t>Se levantará acta de la segunda etapa en la que se hará constar el resultado técnico, las propuestas económicas aceptadas para su análisis, sus importes, así como las que hubieren sido desechadas y las causas que lo motivaron; el acta será firmada por los asistentes y se pondrá a su disposición o se le entregará copia de la misma, la falta de firma de algún participante no invalidará su contenido y efectos, poniéndose a partir de esa fecha a disposición de los que no hayan asistido, para efectos de su notificación.</w:t>
      </w:r>
    </w:p>
    <w:p w:rsidR="00CB43D2" w:rsidRPr="00476D4E" w:rsidRDefault="00CB43D2" w:rsidP="00E81BE4">
      <w:pPr>
        <w:widowControl w:val="0"/>
        <w:jc w:val="both"/>
        <w:rPr>
          <w:rFonts w:asciiTheme="minorHAnsi" w:hAnsiTheme="minorHAnsi" w:cs="Arial"/>
          <w:sz w:val="18"/>
          <w:szCs w:val="18"/>
        </w:rPr>
      </w:pPr>
    </w:p>
    <w:p w:rsidR="00CB43D2" w:rsidRPr="00476D4E" w:rsidRDefault="00CB43D2" w:rsidP="00E81BE4">
      <w:pPr>
        <w:ind w:left="2124" w:firstLine="6"/>
        <w:jc w:val="both"/>
        <w:rPr>
          <w:rFonts w:asciiTheme="minorHAnsi" w:hAnsiTheme="minorHAnsi" w:cs="Arial"/>
          <w:sz w:val="18"/>
          <w:szCs w:val="18"/>
        </w:rPr>
      </w:pPr>
      <w:r w:rsidRPr="00476D4E">
        <w:rPr>
          <w:rFonts w:asciiTheme="minorHAnsi" w:hAnsiTheme="minorHAnsi" w:cs="Arial"/>
          <w:sz w:val="18"/>
          <w:szCs w:val="18"/>
        </w:rPr>
        <w:t>Si como resultado del análisis técnico de las proposiciones todas hubieren sido desechadas, se declarará desierto él procedimiento, debiendo quedar asentado en el acta.</w:t>
      </w:r>
    </w:p>
    <w:p w:rsidR="00CB43D2" w:rsidRPr="00476D4E" w:rsidRDefault="00CB43D2" w:rsidP="00E81BE4">
      <w:pPr>
        <w:ind w:left="2124" w:firstLine="6"/>
        <w:jc w:val="both"/>
        <w:rPr>
          <w:rFonts w:asciiTheme="minorHAnsi" w:hAnsiTheme="minorHAnsi" w:cs="Arial"/>
          <w:sz w:val="18"/>
          <w:szCs w:val="18"/>
        </w:rPr>
      </w:pPr>
    </w:p>
    <w:p w:rsidR="00CB43D2" w:rsidRPr="00476D4E" w:rsidRDefault="00CB43D2" w:rsidP="0019020E">
      <w:pPr>
        <w:ind w:left="788" w:hanging="431"/>
        <w:jc w:val="both"/>
        <w:rPr>
          <w:rFonts w:asciiTheme="minorHAnsi" w:hAnsiTheme="minorHAnsi" w:cs="Arial"/>
          <w:sz w:val="18"/>
          <w:szCs w:val="18"/>
        </w:rPr>
      </w:pPr>
      <w:r w:rsidRPr="00476D4E">
        <w:rPr>
          <w:rFonts w:asciiTheme="minorHAnsi" w:hAnsiTheme="minorHAnsi" w:cs="Arial"/>
          <w:b/>
          <w:sz w:val="18"/>
          <w:szCs w:val="18"/>
        </w:rPr>
        <w:t>5.2</w:t>
      </w:r>
      <w:r w:rsidRPr="00476D4E">
        <w:rPr>
          <w:rFonts w:asciiTheme="minorHAnsi" w:hAnsiTheme="minorHAnsi" w:cs="Arial"/>
          <w:sz w:val="18"/>
          <w:szCs w:val="18"/>
        </w:rPr>
        <w:tab/>
      </w:r>
      <w:r w:rsidRPr="00476D4E">
        <w:rPr>
          <w:rFonts w:asciiTheme="minorHAnsi" w:hAnsiTheme="minorHAnsi" w:cs="Arial"/>
          <w:b/>
          <w:sz w:val="18"/>
          <w:szCs w:val="18"/>
        </w:rPr>
        <w:t>DE LA ADJUDICACIÓN</w:t>
      </w:r>
      <w:r w:rsidRPr="00476D4E">
        <w:rPr>
          <w:rFonts w:asciiTheme="minorHAnsi" w:hAnsiTheme="minorHAnsi" w:cs="Arial"/>
          <w:sz w:val="18"/>
          <w:szCs w:val="18"/>
        </w:rPr>
        <w:t>.- LA SECRETARÍA analizará comparativamente sólo las proposiciones que no fueron desechadas y formulará un dictamen que fundamente el fallo respectivo, mismo que servirá de base para adjudicar el contrato a la persona que cumpla con las condiciones legales, técnicas y económicas requeridas, que garantice satisfactoriamente el cumplimiento del contrato, la ejecución de los trabajos y presente la proposición solvente cuyo precio sea el más bajo y aceptable para LA SECRETARÍA.</w:t>
      </w:r>
    </w:p>
    <w:p w:rsidR="00CB43D2" w:rsidRPr="00476D4E" w:rsidRDefault="00CB43D2" w:rsidP="0019020E">
      <w:pPr>
        <w:ind w:left="788" w:hanging="431"/>
        <w:jc w:val="both"/>
        <w:rPr>
          <w:rFonts w:asciiTheme="minorHAnsi" w:hAnsiTheme="minorHAnsi" w:cs="Arial"/>
          <w:sz w:val="18"/>
          <w:szCs w:val="18"/>
        </w:rPr>
      </w:pPr>
    </w:p>
    <w:p w:rsidR="00CB43D2" w:rsidRPr="00476D4E" w:rsidRDefault="00CB43D2" w:rsidP="0019020E">
      <w:pPr>
        <w:ind w:left="788" w:hanging="431"/>
        <w:jc w:val="both"/>
        <w:rPr>
          <w:rFonts w:asciiTheme="minorHAnsi" w:hAnsiTheme="minorHAnsi" w:cs="Arial"/>
          <w:sz w:val="18"/>
          <w:szCs w:val="18"/>
        </w:rPr>
      </w:pPr>
      <w:r w:rsidRPr="00476D4E">
        <w:rPr>
          <w:rFonts w:asciiTheme="minorHAnsi" w:hAnsiTheme="minorHAnsi" w:cs="Arial"/>
          <w:sz w:val="18"/>
          <w:szCs w:val="18"/>
        </w:rPr>
        <w:t>Para tal efecto, la evaluación de las propuestas técnicas y económicas se sujetará a los siguientes criterios:</w:t>
      </w:r>
    </w:p>
    <w:p w:rsidR="00CB43D2" w:rsidRPr="00476D4E" w:rsidRDefault="00CB43D2" w:rsidP="0019020E">
      <w:pPr>
        <w:ind w:left="788" w:hanging="431"/>
        <w:jc w:val="both"/>
        <w:rPr>
          <w:rFonts w:asciiTheme="minorHAnsi" w:hAnsiTheme="minorHAnsi" w:cs="Arial"/>
          <w:sz w:val="18"/>
          <w:szCs w:val="18"/>
        </w:rPr>
      </w:pPr>
    </w:p>
    <w:p w:rsidR="00CB43D2" w:rsidRPr="00476D4E" w:rsidRDefault="00CB43D2" w:rsidP="0019020E">
      <w:pPr>
        <w:ind w:left="788" w:hanging="431"/>
        <w:jc w:val="both"/>
        <w:rPr>
          <w:rFonts w:asciiTheme="minorHAnsi" w:hAnsiTheme="minorHAnsi" w:cs="Arial"/>
          <w:b/>
          <w:sz w:val="18"/>
          <w:szCs w:val="18"/>
        </w:rPr>
      </w:pPr>
      <w:r w:rsidRPr="00476D4E">
        <w:rPr>
          <w:rFonts w:asciiTheme="minorHAnsi" w:hAnsiTheme="minorHAnsi" w:cs="Arial"/>
          <w:b/>
          <w:sz w:val="18"/>
          <w:szCs w:val="18"/>
        </w:rPr>
        <w:t>En el aspecto técnico:</w:t>
      </w:r>
    </w:p>
    <w:p w:rsidR="00CB43D2" w:rsidRPr="00476D4E" w:rsidRDefault="00CB43D2" w:rsidP="0019020E">
      <w:pPr>
        <w:ind w:left="788" w:hanging="431"/>
        <w:jc w:val="both"/>
        <w:rPr>
          <w:rFonts w:asciiTheme="minorHAnsi" w:hAnsiTheme="minorHAnsi" w:cs="Arial"/>
          <w:sz w:val="18"/>
          <w:szCs w:val="18"/>
        </w:rPr>
      </w:pPr>
    </w:p>
    <w:p w:rsidR="00CB43D2" w:rsidRPr="00476D4E" w:rsidRDefault="00CB43D2" w:rsidP="002E0694">
      <w:pPr>
        <w:ind w:left="851" w:hanging="283"/>
        <w:jc w:val="both"/>
        <w:rPr>
          <w:rFonts w:asciiTheme="minorHAnsi" w:hAnsiTheme="minorHAnsi" w:cs="Arial"/>
          <w:sz w:val="18"/>
          <w:szCs w:val="18"/>
        </w:rPr>
      </w:pPr>
      <w:r w:rsidRPr="00476D4E">
        <w:rPr>
          <w:rFonts w:asciiTheme="minorHAnsi" w:hAnsiTheme="minorHAnsi" w:cs="Arial"/>
          <w:sz w:val="18"/>
          <w:szCs w:val="18"/>
        </w:rPr>
        <w:t>I.- Constatar que las proposiciones técnicas recibidas en el acto de apertura, incluyan la información, documentos y requisitos solicitados en las bases de la licitación, la falta de alguno de ellos o que algún rubro en lo individual esté incompleto, será motivo para desechar la propuesta.</w:t>
      </w:r>
    </w:p>
    <w:p w:rsidR="00CB43D2" w:rsidRPr="00476D4E" w:rsidRDefault="00CB43D2" w:rsidP="002E0694">
      <w:pPr>
        <w:ind w:left="851" w:hanging="283"/>
        <w:jc w:val="both"/>
        <w:rPr>
          <w:rFonts w:asciiTheme="minorHAnsi" w:hAnsiTheme="minorHAnsi" w:cs="Arial"/>
          <w:sz w:val="18"/>
          <w:szCs w:val="18"/>
        </w:rPr>
      </w:pPr>
      <w:r w:rsidRPr="00476D4E">
        <w:rPr>
          <w:rFonts w:asciiTheme="minorHAnsi" w:hAnsiTheme="minorHAnsi" w:cs="Arial"/>
          <w:sz w:val="18"/>
          <w:szCs w:val="18"/>
        </w:rPr>
        <w:t>II.- Que los profesionales técnicos que se encargarán de la dirección de los trabajos, cuenten con la experiencia y capacidad necesaria para llevar la adecuada administración de los trabajos.</w:t>
      </w:r>
    </w:p>
    <w:p w:rsidR="00CB43D2" w:rsidRPr="00476D4E" w:rsidRDefault="00CB43D2" w:rsidP="002E0694">
      <w:pPr>
        <w:ind w:left="851" w:hanging="283"/>
        <w:jc w:val="both"/>
        <w:rPr>
          <w:rFonts w:asciiTheme="minorHAnsi" w:hAnsiTheme="minorHAnsi" w:cs="Arial"/>
          <w:sz w:val="18"/>
          <w:szCs w:val="18"/>
        </w:rPr>
      </w:pPr>
      <w:r w:rsidRPr="00476D4E">
        <w:rPr>
          <w:rFonts w:asciiTheme="minorHAnsi" w:hAnsiTheme="minorHAnsi" w:cs="Arial"/>
          <w:sz w:val="18"/>
          <w:szCs w:val="18"/>
        </w:rPr>
        <w:t>III.- En los aspectos referentes a la experiencia y capacidad técnica que deban cumplir los licitantes, se deberán considerar, entre otros, el grado académico de preparación profesional, la experiencia laboral específica en obras similares y la capacidad técnica de las personas físicas que estarán relacionados con la ejecución de los trabajos.</w:t>
      </w:r>
    </w:p>
    <w:p w:rsidR="00CB43D2" w:rsidRPr="00476D4E" w:rsidRDefault="00CB43D2" w:rsidP="002E0694">
      <w:pPr>
        <w:ind w:left="851" w:hanging="283"/>
        <w:jc w:val="both"/>
        <w:rPr>
          <w:rFonts w:asciiTheme="minorHAnsi" w:hAnsiTheme="minorHAnsi" w:cs="Arial"/>
          <w:sz w:val="18"/>
          <w:szCs w:val="18"/>
        </w:rPr>
      </w:pPr>
      <w:r w:rsidRPr="00476D4E">
        <w:rPr>
          <w:rFonts w:asciiTheme="minorHAnsi" w:hAnsiTheme="minorHAnsi" w:cs="Arial"/>
          <w:sz w:val="18"/>
          <w:szCs w:val="18"/>
        </w:rPr>
        <w:t>IV.- Que los licitantes cuenten con la maquinaria y equipo de construcción adecuado, suficiente y necesario, sea o no propio, para desarrollar los trabajos que se convocan.</w:t>
      </w:r>
    </w:p>
    <w:p w:rsidR="00CB43D2" w:rsidRPr="00476D4E" w:rsidRDefault="00CB43D2" w:rsidP="002E0694">
      <w:pPr>
        <w:ind w:left="851" w:hanging="283"/>
        <w:jc w:val="both"/>
        <w:rPr>
          <w:rFonts w:asciiTheme="minorHAnsi" w:hAnsiTheme="minorHAnsi" w:cs="Arial"/>
          <w:sz w:val="18"/>
          <w:szCs w:val="18"/>
        </w:rPr>
      </w:pPr>
      <w:r w:rsidRPr="00476D4E">
        <w:rPr>
          <w:rFonts w:asciiTheme="minorHAnsi" w:hAnsiTheme="minorHAnsi" w:cs="Arial"/>
          <w:sz w:val="18"/>
          <w:szCs w:val="18"/>
        </w:rPr>
        <w:t>V.- De los estados financieros, las dependencias y entidades de acuerdo con las características, magnitud y complejidad de los trabajos, determinarán en las bases de licitación, aquellos aspectos que se verificarán, entre otros:</w:t>
      </w:r>
    </w:p>
    <w:p w:rsidR="00CB43D2" w:rsidRPr="00476D4E" w:rsidRDefault="00CB43D2" w:rsidP="001B4F48">
      <w:pPr>
        <w:ind w:left="1418" w:hanging="283"/>
        <w:jc w:val="both"/>
        <w:rPr>
          <w:rFonts w:asciiTheme="minorHAnsi" w:hAnsiTheme="minorHAnsi" w:cs="Arial"/>
          <w:sz w:val="18"/>
          <w:szCs w:val="18"/>
        </w:rPr>
      </w:pPr>
      <w:r w:rsidRPr="00476D4E">
        <w:rPr>
          <w:rFonts w:asciiTheme="minorHAnsi" w:hAnsiTheme="minorHAnsi" w:cs="Arial"/>
          <w:sz w:val="18"/>
          <w:szCs w:val="18"/>
        </w:rPr>
        <w:t xml:space="preserve">a) Que el </w:t>
      </w:r>
      <w:proofErr w:type="spellStart"/>
      <w:r w:rsidRPr="00476D4E">
        <w:rPr>
          <w:rFonts w:asciiTheme="minorHAnsi" w:hAnsiTheme="minorHAnsi" w:cs="Arial"/>
          <w:sz w:val="18"/>
          <w:szCs w:val="18"/>
        </w:rPr>
        <w:t>CNT</w:t>
      </w:r>
      <w:proofErr w:type="spellEnd"/>
      <w:r w:rsidRPr="00476D4E">
        <w:rPr>
          <w:rFonts w:asciiTheme="minorHAnsi" w:hAnsiTheme="minorHAnsi" w:cs="Arial"/>
          <w:sz w:val="18"/>
          <w:szCs w:val="18"/>
        </w:rPr>
        <w:t xml:space="preserve"> sea suficiente para financiar los dos primeros meses de trabajo</w:t>
      </w:r>
    </w:p>
    <w:p w:rsidR="00CB43D2" w:rsidRPr="00476D4E" w:rsidRDefault="00CB43D2" w:rsidP="001B4F48">
      <w:pPr>
        <w:ind w:left="1418" w:hanging="283"/>
        <w:jc w:val="both"/>
        <w:rPr>
          <w:rFonts w:asciiTheme="minorHAnsi" w:hAnsiTheme="minorHAnsi" w:cs="Arial"/>
          <w:sz w:val="18"/>
          <w:szCs w:val="18"/>
        </w:rPr>
      </w:pPr>
      <w:r w:rsidRPr="00476D4E">
        <w:rPr>
          <w:rFonts w:asciiTheme="minorHAnsi" w:hAnsiTheme="minorHAnsi" w:cs="Arial"/>
          <w:sz w:val="18"/>
          <w:szCs w:val="18"/>
        </w:rPr>
        <w:t>b) Que el capital neto de trabajo del licitante sea suficiente para el financiamiento de los trabajos a realizar, de acuerdo con su análisis financiero presentado;</w:t>
      </w:r>
    </w:p>
    <w:p w:rsidR="00CB43D2" w:rsidRPr="00476D4E" w:rsidRDefault="00CB43D2" w:rsidP="001B4F48">
      <w:pPr>
        <w:ind w:left="1418" w:hanging="283"/>
        <w:jc w:val="both"/>
        <w:rPr>
          <w:rFonts w:asciiTheme="minorHAnsi" w:hAnsiTheme="minorHAnsi" w:cs="Arial"/>
          <w:sz w:val="18"/>
          <w:szCs w:val="18"/>
        </w:rPr>
      </w:pPr>
      <w:r w:rsidRPr="00476D4E">
        <w:rPr>
          <w:rFonts w:asciiTheme="minorHAnsi" w:hAnsiTheme="minorHAnsi" w:cs="Arial"/>
          <w:sz w:val="18"/>
          <w:szCs w:val="18"/>
        </w:rPr>
        <w:t>c) Que el licitante tenga capacidad para pagar sus obligaciones.</w:t>
      </w:r>
    </w:p>
    <w:p w:rsidR="00CB43D2" w:rsidRPr="00476D4E" w:rsidRDefault="00CB43D2" w:rsidP="002E0694">
      <w:pPr>
        <w:ind w:left="851" w:hanging="283"/>
        <w:jc w:val="both"/>
        <w:rPr>
          <w:rFonts w:asciiTheme="minorHAnsi" w:hAnsiTheme="minorHAnsi" w:cs="Arial"/>
          <w:sz w:val="18"/>
          <w:szCs w:val="18"/>
        </w:rPr>
      </w:pPr>
      <w:r w:rsidRPr="00476D4E">
        <w:rPr>
          <w:rFonts w:asciiTheme="minorHAnsi" w:hAnsiTheme="minorHAnsi" w:cs="Arial"/>
          <w:sz w:val="18"/>
          <w:szCs w:val="18"/>
        </w:rPr>
        <w:t>VI.- Verificar que el programa de ejecución sea factible de realizar con los recursos considerados por el contratista en el plazo solicitado y que las características, especificaciones y calidad de los materiales que deban suministrar considerados en el listado correspondiente sean las requeridas por la SECRETARÍA, así mismo que los programas de suministro y utilización de materiales, mano de obra y maquinaria y equipo de construcción sean congruentes con los consumos y rendimientos considerados por el licitante.</w:t>
      </w:r>
    </w:p>
    <w:p w:rsidR="00CB43D2" w:rsidRPr="00476D4E" w:rsidRDefault="00CB43D2" w:rsidP="002E0694">
      <w:pPr>
        <w:ind w:left="851" w:hanging="283"/>
        <w:jc w:val="both"/>
        <w:rPr>
          <w:rFonts w:asciiTheme="minorHAnsi" w:hAnsiTheme="minorHAnsi" w:cs="Arial"/>
          <w:sz w:val="18"/>
          <w:szCs w:val="18"/>
        </w:rPr>
      </w:pPr>
      <w:r w:rsidRPr="00476D4E">
        <w:rPr>
          <w:rFonts w:asciiTheme="minorHAnsi" w:hAnsiTheme="minorHAnsi" w:cs="Arial"/>
          <w:sz w:val="18"/>
          <w:szCs w:val="18"/>
        </w:rPr>
        <w:lastRenderedPageBreak/>
        <w:t>VII.- Que la maquinaria y el equipo de construcción sean los adecuados, necesarios y suficientes para ejecutar los trabajos objeto de la licitación, y que los datos coincidan con el listado de maquinaria y equipo presentado por el licitante; así mismo que en la maquinaria y equipo de construcción, los rendimientos de éstos sean considerados como nuevos, para lo cual se deberán apoyar en los rendimientos que determinen los manuales de los fabricantes respectivos, así como las características ambientales de la zona donde vayan a realizarse los trabajos;</w:t>
      </w:r>
    </w:p>
    <w:p w:rsidR="00CB43D2" w:rsidRPr="00476D4E" w:rsidRDefault="00CB43D2" w:rsidP="002E0694">
      <w:pPr>
        <w:ind w:left="851" w:hanging="431"/>
        <w:jc w:val="both"/>
        <w:rPr>
          <w:rFonts w:asciiTheme="minorHAnsi" w:hAnsiTheme="minorHAnsi" w:cs="Arial"/>
          <w:sz w:val="18"/>
          <w:szCs w:val="18"/>
        </w:rPr>
      </w:pPr>
      <w:r w:rsidRPr="00476D4E">
        <w:rPr>
          <w:rFonts w:asciiTheme="minorHAnsi" w:hAnsiTheme="minorHAnsi" w:cs="Arial"/>
          <w:sz w:val="18"/>
          <w:szCs w:val="18"/>
        </w:rPr>
        <w:t>VIII.- Que en el consumo del material por unidad de medida, determinado por el licitante para el concepto de trabajo en que intervienen, se consideren los desperdicios, mermas, y, en su caso, los usos de acuerdo con la vida útil del material de que se trate, y que las características, especificaciones y calidad de los materiales y equipos de instalación permanente, sean las requeridas en las normas de calidad y especificaciones generales y particulares de construcción establecidas en las bases, y</w:t>
      </w:r>
    </w:p>
    <w:p w:rsidR="00CB43D2" w:rsidRPr="00476D4E" w:rsidRDefault="00CB43D2" w:rsidP="002E0694">
      <w:pPr>
        <w:ind w:left="851" w:hanging="431"/>
        <w:jc w:val="both"/>
        <w:rPr>
          <w:rFonts w:asciiTheme="minorHAnsi" w:hAnsiTheme="minorHAnsi" w:cs="Arial"/>
          <w:sz w:val="18"/>
          <w:szCs w:val="18"/>
        </w:rPr>
      </w:pPr>
      <w:r w:rsidRPr="00476D4E">
        <w:rPr>
          <w:rFonts w:asciiTheme="minorHAnsi" w:hAnsiTheme="minorHAnsi" w:cs="Arial"/>
          <w:sz w:val="18"/>
          <w:szCs w:val="18"/>
        </w:rPr>
        <w:t>IX.- Que el personal encargado directamente de la Ejecución de la obra sea el adecuado y suficiente para ejecutar los trabajos; que los rendimientos considerados se encuentren dentro de los márgenes razonables y aceptables de acuerdo con el procedimiento constructivo propuesto por el licitante, considerando los rendimientos observados de experiencias anteriores, así como las condiciones ambientales de la zona y las características particulares bajo las cuales deben realizarse los trabajos, y que se hayan considerado trabajadores de la especialidad requerida para la ejecución de los conceptos.</w:t>
      </w:r>
    </w:p>
    <w:p w:rsidR="00CB43D2" w:rsidRPr="00476D4E" w:rsidRDefault="00CB43D2" w:rsidP="002E0694">
      <w:pPr>
        <w:ind w:left="851" w:hanging="431"/>
        <w:jc w:val="both"/>
        <w:rPr>
          <w:rFonts w:asciiTheme="minorHAnsi" w:hAnsiTheme="minorHAnsi" w:cs="Arial"/>
          <w:sz w:val="18"/>
          <w:szCs w:val="18"/>
        </w:rPr>
      </w:pPr>
    </w:p>
    <w:p w:rsidR="00CB43D2" w:rsidRPr="00476D4E" w:rsidRDefault="00CB43D2" w:rsidP="002E0694">
      <w:pPr>
        <w:ind w:left="284"/>
        <w:jc w:val="both"/>
        <w:rPr>
          <w:rFonts w:asciiTheme="minorHAnsi" w:hAnsiTheme="minorHAnsi" w:cs="Arial"/>
          <w:sz w:val="18"/>
          <w:szCs w:val="18"/>
        </w:rPr>
      </w:pPr>
      <w:r w:rsidRPr="00476D4E">
        <w:rPr>
          <w:rFonts w:asciiTheme="minorHAnsi" w:hAnsiTheme="minorHAnsi" w:cs="Arial"/>
          <w:sz w:val="18"/>
          <w:szCs w:val="18"/>
        </w:rPr>
        <w:t xml:space="preserve">Las proposiciones que satisfagan todos los aspectos señalados en las fracciones l, ll, </w:t>
      </w:r>
      <w:proofErr w:type="spellStart"/>
      <w:r w:rsidRPr="00476D4E">
        <w:rPr>
          <w:rFonts w:asciiTheme="minorHAnsi" w:hAnsiTheme="minorHAnsi" w:cs="Arial"/>
          <w:sz w:val="18"/>
          <w:szCs w:val="18"/>
        </w:rPr>
        <w:t>lll</w:t>
      </w:r>
      <w:proofErr w:type="spellEnd"/>
      <w:r w:rsidRPr="00476D4E">
        <w:rPr>
          <w:rFonts w:asciiTheme="minorHAnsi" w:hAnsiTheme="minorHAnsi" w:cs="Arial"/>
          <w:sz w:val="18"/>
          <w:szCs w:val="18"/>
        </w:rPr>
        <w:t xml:space="preserve">, </w:t>
      </w:r>
      <w:proofErr w:type="spellStart"/>
      <w:r w:rsidRPr="00476D4E">
        <w:rPr>
          <w:rFonts w:asciiTheme="minorHAnsi" w:hAnsiTheme="minorHAnsi" w:cs="Arial"/>
          <w:sz w:val="18"/>
          <w:szCs w:val="18"/>
        </w:rPr>
        <w:t>lV</w:t>
      </w:r>
      <w:proofErr w:type="spellEnd"/>
      <w:r w:rsidRPr="00476D4E">
        <w:rPr>
          <w:rFonts w:asciiTheme="minorHAnsi" w:hAnsiTheme="minorHAnsi" w:cs="Arial"/>
          <w:sz w:val="18"/>
          <w:szCs w:val="18"/>
        </w:rPr>
        <w:t xml:space="preserve">, V, </w:t>
      </w:r>
      <w:proofErr w:type="spellStart"/>
      <w:r w:rsidRPr="00476D4E">
        <w:rPr>
          <w:rFonts w:asciiTheme="minorHAnsi" w:hAnsiTheme="minorHAnsi" w:cs="Arial"/>
          <w:sz w:val="18"/>
          <w:szCs w:val="18"/>
        </w:rPr>
        <w:t>Vl</w:t>
      </w:r>
      <w:proofErr w:type="spellEnd"/>
      <w:r w:rsidRPr="00476D4E">
        <w:rPr>
          <w:rFonts w:asciiTheme="minorHAnsi" w:hAnsiTheme="minorHAnsi" w:cs="Arial"/>
          <w:sz w:val="18"/>
          <w:szCs w:val="18"/>
        </w:rPr>
        <w:t xml:space="preserve">, </w:t>
      </w:r>
      <w:proofErr w:type="spellStart"/>
      <w:r w:rsidRPr="00476D4E">
        <w:rPr>
          <w:rFonts w:asciiTheme="minorHAnsi" w:hAnsiTheme="minorHAnsi" w:cs="Arial"/>
          <w:sz w:val="18"/>
          <w:szCs w:val="18"/>
        </w:rPr>
        <w:t>Vll</w:t>
      </w:r>
      <w:proofErr w:type="spellEnd"/>
      <w:r w:rsidRPr="00476D4E">
        <w:rPr>
          <w:rFonts w:asciiTheme="minorHAnsi" w:hAnsiTheme="minorHAnsi" w:cs="Arial"/>
          <w:sz w:val="18"/>
          <w:szCs w:val="18"/>
        </w:rPr>
        <w:t>, VIII y IX anteriores, se calificarán como solventes técnicamente y, por lo tanto, sólo éstas serán consideradas en la segunda etapa del acto de apertura, desechándose las restantes propuestas.</w:t>
      </w:r>
    </w:p>
    <w:p w:rsidR="00CB43D2" w:rsidRPr="00476D4E" w:rsidRDefault="00CB43D2" w:rsidP="0019020E">
      <w:pPr>
        <w:ind w:left="788" w:hanging="431"/>
        <w:jc w:val="both"/>
        <w:rPr>
          <w:rFonts w:asciiTheme="minorHAnsi" w:hAnsiTheme="minorHAnsi" w:cs="Arial"/>
          <w:sz w:val="18"/>
          <w:szCs w:val="18"/>
        </w:rPr>
      </w:pPr>
    </w:p>
    <w:p w:rsidR="00CB43D2" w:rsidRPr="00476D4E" w:rsidRDefault="00CB43D2" w:rsidP="0019020E">
      <w:pPr>
        <w:ind w:left="788" w:hanging="431"/>
        <w:jc w:val="both"/>
        <w:rPr>
          <w:rFonts w:asciiTheme="minorHAnsi" w:hAnsiTheme="minorHAnsi" w:cs="Arial"/>
          <w:b/>
          <w:sz w:val="18"/>
          <w:szCs w:val="18"/>
        </w:rPr>
      </w:pPr>
      <w:r w:rsidRPr="00476D4E">
        <w:rPr>
          <w:rFonts w:asciiTheme="minorHAnsi" w:hAnsiTheme="minorHAnsi" w:cs="Arial"/>
          <w:b/>
          <w:sz w:val="18"/>
          <w:szCs w:val="18"/>
        </w:rPr>
        <w:t>En el aspecto económico:</w:t>
      </w:r>
    </w:p>
    <w:p w:rsidR="00CB43D2" w:rsidRPr="00476D4E" w:rsidRDefault="00CB43D2" w:rsidP="0019020E">
      <w:pPr>
        <w:ind w:left="788" w:hanging="431"/>
        <w:jc w:val="both"/>
        <w:rPr>
          <w:rFonts w:asciiTheme="minorHAnsi" w:hAnsiTheme="minorHAnsi" w:cs="Arial"/>
          <w:sz w:val="18"/>
          <w:szCs w:val="18"/>
        </w:rPr>
      </w:pPr>
    </w:p>
    <w:p w:rsidR="00CB43D2" w:rsidRPr="00476D4E" w:rsidRDefault="00CB43D2" w:rsidP="002E0694">
      <w:pPr>
        <w:ind w:left="709" w:hanging="283"/>
        <w:jc w:val="both"/>
        <w:rPr>
          <w:rFonts w:asciiTheme="minorHAnsi" w:hAnsiTheme="minorHAnsi" w:cs="Arial"/>
          <w:sz w:val="18"/>
          <w:szCs w:val="18"/>
        </w:rPr>
      </w:pPr>
      <w:r w:rsidRPr="00476D4E">
        <w:rPr>
          <w:rFonts w:asciiTheme="minorHAnsi" w:hAnsiTheme="minorHAnsi" w:cs="Arial"/>
          <w:sz w:val="18"/>
          <w:szCs w:val="18"/>
        </w:rPr>
        <w:t>I.- Constatar que las proposiciones económicas recibidas en el acto de apertura, incluyan la información, documentos y requisitos solicitados en las bases de la licitación, la falta de alguno de ellos o que algún rubro en lo individual esté incompleto, será motivo para desechar la propuesta.</w:t>
      </w:r>
    </w:p>
    <w:p w:rsidR="00CB43D2" w:rsidRPr="00476D4E" w:rsidRDefault="00CB43D2" w:rsidP="002E0694">
      <w:pPr>
        <w:ind w:left="709" w:hanging="283"/>
        <w:jc w:val="both"/>
        <w:rPr>
          <w:rFonts w:asciiTheme="minorHAnsi" w:hAnsiTheme="minorHAnsi" w:cs="Arial"/>
          <w:sz w:val="18"/>
          <w:szCs w:val="18"/>
        </w:rPr>
      </w:pPr>
      <w:r w:rsidRPr="00476D4E">
        <w:rPr>
          <w:rFonts w:asciiTheme="minorHAnsi" w:hAnsiTheme="minorHAnsi" w:cs="Arial"/>
          <w:sz w:val="18"/>
          <w:szCs w:val="18"/>
        </w:rPr>
        <w:t>II.- Que los precios propuestos por el licitante sean aceptables, es decir, que sean acordes con las condiciones vigentes en el mercado internacional, nacional o de la zona o región en donde se ejecutarán los trabajos, individualmente o conformando la propuesta total.</w:t>
      </w:r>
    </w:p>
    <w:p w:rsidR="00CB43D2" w:rsidRPr="00476D4E" w:rsidRDefault="00CB43D2" w:rsidP="002E0694">
      <w:pPr>
        <w:ind w:left="709" w:hanging="283"/>
        <w:jc w:val="both"/>
        <w:rPr>
          <w:rFonts w:asciiTheme="minorHAnsi" w:hAnsiTheme="minorHAnsi" w:cs="Arial"/>
          <w:sz w:val="18"/>
          <w:szCs w:val="18"/>
        </w:rPr>
      </w:pPr>
      <w:r w:rsidRPr="00476D4E">
        <w:rPr>
          <w:rFonts w:asciiTheme="minorHAnsi" w:hAnsiTheme="minorHAnsi" w:cs="Arial"/>
          <w:sz w:val="18"/>
          <w:szCs w:val="18"/>
        </w:rPr>
        <w:t>III.- Que en todos y cada uno de los conceptos que lo integran se establezca el importe del precio unitario; además que los importes de los precios unitarios sean anotados con número y con letra, los cuales deben ser coincidentes; en caso de diferencia, deberá prevalecer el que coincida con el análisis de precio unitario correspondiente o el consignado con letra cuando no se tenga dicho análisis.</w:t>
      </w:r>
    </w:p>
    <w:p w:rsidR="00CB43D2" w:rsidRPr="00476D4E" w:rsidRDefault="00CB43D2" w:rsidP="002E0694">
      <w:pPr>
        <w:ind w:left="709" w:hanging="283"/>
        <w:jc w:val="both"/>
        <w:rPr>
          <w:rFonts w:asciiTheme="minorHAnsi" w:hAnsiTheme="minorHAnsi" w:cs="Arial"/>
          <w:sz w:val="18"/>
          <w:szCs w:val="18"/>
        </w:rPr>
      </w:pPr>
      <w:r w:rsidRPr="00476D4E">
        <w:rPr>
          <w:rFonts w:asciiTheme="minorHAnsi" w:hAnsiTheme="minorHAnsi" w:cs="Arial"/>
          <w:sz w:val="18"/>
          <w:szCs w:val="18"/>
        </w:rPr>
        <w:t>IV.- Verificar que las operaciones aritméticas se hayan ejecutado correctamente; en el caso de que una o más tengan errores, se efectuarán las correcciones correspondientes; el monto correcto, será el que se considerará para el análisis comparativo de las proposiciones;</w:t>
      </w:r>
    </w:p>
    <w:p w:rsidR="00CB43D2" w:rsidRPr="00476D4E" w:rsidRDefault="00CB43D2" w:rsidP="002E0694">
      <w:pPr>
        <w:ind w:left="709" w:hanging="284"/>
        <w:jc w:val="both"/>
        <w:rPr>
          <w:rFonts w:asciiTheme="minorHAnsi" w:hAnsiTheme="minorHAnsi" w:cs="Arial"/>
          <w:sz w:val="18"/>
          <w:szCs w:val="18"/>
        </w:rPr>
      </w:pPr>
      <w:r w:rsidRPr="00476D4E">
        <w:rPr>
          <w:rFonts w:asciiTheme="minorHAnsi" w:hAnsiTheme="minorHAnsi" w:cs="Arial"/>
          <w:sz w:val="18"/>
          <w:szCs w:val="18"/>
        </w:rPr>
        <w:t>V.- Verificar que el análisis, cálculo e integración de los precios unitarios, se haya realizado de acuerdo con lo establecido a la Ley de Obras Publicas y Servicios Relacionados del Estado de Oaxaca, debiendo revisar:</w:t>
      </w:r>
    </w:p>
    <w:p w:rsidR="00CB43D2" w:rsidRPr="00476D4E" w:rsidRDefault="00CB43D2" w:rsidP="002E0694">
      <w:pPr>
        <w:ind w:left="1134" w:hanging="283"/>
        <w:jc w:val="both"/>
        <w:rPr>
          <w:rFonts w:asciiTheme="minorHAnsi" w:hAnsiTheme="minorHAnsi" w:cs="Arial"/>
          <w:sz w:val="18"/>
          <w:szCs w:val="18"/>
        </w:rPr>
      </w:pPr>
      <w:r w:rsidRPr="00476D4E">
        <w:rPr>
          <w:rFonts w:asciiTheme="minorHAnsi" w:hAnsiTheme="minorHAnsi" w:cs="Arial"/>
          <w:sz w:val="18"/>
          <w:szCs w:val="18"/>
        </w:rPr>
        <w:t>a) Que los análisis de los precios unitarios estén estructurados con costos directos, indirectos, de financiamiento y cargo por utilidad.</w:t>
      </w:r>
    </w:p>
    <w:p w:rsidR="00CB43D2" w:rsidRPr="00476D4E" w:rsidRDefault="00CB43D2" w:rsidP="002E0694">
      <w:pPr>
        <w:ind w:left="1134" w:hanging="283"/>
        <w:jc w:val="both"/>
        <w:rPr>
          <w:rFonts w:asciiTheme="minorHAnsi" w:hAnsiTheme="minorHAnsi" w:cs="Arial"/>
          <w:sz w:val="18"/>
          <w:szCs w:val="18"/>
        </w:rPr>
      </w:pPr>
      <w:r w:rsidRPr="00476D4E">
        <w:rPr>
          <w:rFonts w:asciiTheme="minorHAnsi" w:hAnsiTheme="minorHAnsi" w:cs="Arial"/>
          <w:sz w:val="18"/>
          <w:szCs w:val="18"/>
        </w:rPr>
        <w:t>b) Que los costos directos se integren con los correspondientes a materiales, mano de obra, maquinaria y equipo de construcción;</w:t>
      </w:r>
    </w:p>
    <w:p w:rsidR="00CB43D2" w:rsidRPr="00476D4E" w:rsidRDefault="00CB43D2" w:rsidP="002E0694">
      <w:pPr>
        <w:ind w:left="1134" w:hanging="283"/>
        <w:jc w:val="both"/>
        <w:rPr>
          <w:rFonts w:asciiTheme="minorHAnsi" w:hAnsiTheme="minorHAnsi" w:cs="Arial"/>
          <w:sz w:val="18"/>
          <w:szCs w:val="18"/>
        </w:rPr>
      </w:pPr>
      <w:r w:rsidRPr="00476D4E">
        <w:rPr>
          <w:rFonts w:asciiTheme="minorHAnsi" w:hAnsiTheme="minorHAnsi" w:cs="Arial"/>
          <w:sz w:val="18"/>
          <w:szCs w:val="18"/>
        </w:rPr>
        <w:t>c) Que los precios básicos de adquisición de los materiales considerados en los análisis correspondientes, se encuentren dentro de los parámetros de precios vigentes en el mercado;</w:t>
      </w:r>
    </w:p>
    <w:p w:rsidR="00CB43D2" w:rsidRPr="00476D4E" w:rsidRDefault="00CB43D2" w:rsidP="002E0694">
      <w:pPr>
        <w:ind w:left="1134" w:hanging="283"/>
        <w:jc w:val="both"/>
        <w:rPr>
          <w:rFonts w:asciiTheme="minorHAnsi" w:hAnsiTheme="minorHAnsi" w:cs="Arial"/>
          <w:sz w:val="18"/>
          <w:szCs w:val="18"/>
        </w:rPr>
      </w:pPr>
      <w:r w:rsidRPr="00476D4E">
        <w:rPr>
          <w:rFonts w:asciiTheme="minorHAnsi" w:hAnsiTheme="minorHAnsi" w:cs="Arial"/>
          <w:sz w:val="18"/>
          <w:szCs w:val="18"/>
        </w:rPr>
        <w:t>d) Que los costos básicos de la mano de obra se hayan obtenido aplicando los factores de salario real a los sueldos y salarios de los técnicos y trabajadores.</w:t>
      </w:r>
    </w:p>
    <w:p w:rsidR="00CB43D2" w:rsidRPr="00476D4E" w:rsidRDefault="00CB43D2" w:rsidP="002E0694">
      <w:pPr>
        <w:ind w:left="1134" w:hanging="283"/>
        <w:jc w:val="both"/>
        <w:rPr>
          <w:rFonts w:asciiTheme="minorHAnsi" w:hAnsiTheme="minorHAnsi" w:cs="Arial"/>
          <w:sz w:val="18"/>
          <w:szCs w:val="18"/>
        </w:rPr>
      </w:pPr>
      <w:r w:rsidRPr="00476D4E">
        <w:rPr>
          <w:rFonts w:asciiTheme="minorHAnsi" w:hAnsiTheme="minorHAnsi" w:cs="Arial"/>
          <w:sz w:val="18"/>
          <w:szCs w:val="18"/>
        </w:rPr>
        <w:t>e) Que el cargo por el uso de herramienta menor, se encuentre incluido, bastando para tal efecto que se haya determinado aplicando un porcentaje sobre el monto de la mano de obra, requerida para la ejecución del concepto de trabajo de que se trate, y</w:t>
      </w:r>
    </w:p>
    <w:p w:rsidR="00CB43D2" w:rsidRPr="00476D4E" w:rsidRDefault="00CB43D2" w:rsidP="002E0694">
      <w:pPr>
        <w:ind w:left="1134" w:hanging="283"/>
        <w:jc w:val="both"/>
        <w:rPr>
          <w:rFonts w:asciiTheme="minorHAnsi" w:hAnsiTheme="minorHAnsi" w:cs="Arial"/>
          <w:sz w:val="18"/>
          <w:szCs w:val="18"/>
        </w:rPr>
      </w:pPr>
      <w:r w:rsidRPr="00476D4E">
        <w:rPr>
          <w:rFonts w:asciiTheme="minorHAnsi" w:hAnsiTheme="minorHAnsi" w:cs="Arial"/>
          <w:sz w:val="18"/>
          <w:szCs w:val="18"/>
        </w:rPr>
        <w:lastRenderedPageBreak/>
        <w:t>f) Que los costos horarios por la utilización de la maquinaria y equipo de construcción se hayan determinado por hora efectiva de trabajo, debiendo analizarse para cada máquina o equipo, incluyendo, cuando sea el caso, los accesorios que tenga integrados;</w:t>
      </w:r>
    </w:p>
    <w:p w:rsidR="00CB43D2" w:rsidRPr="00476D4E" w:rsidRDefault="00CB43D2" w:rsidP="00886BB5">
      <w:pPr>
        <w:ind w:left="709" w:hanging="283"/>
        <w:jc w:val="both"/>
        <w:rPr>
          <w:rFonts w:asciiTheme="minorHAnsi" w:hAnsiTheme="minorHAnsi" w:cs="Arial"/>
          <w:sz w:val="18"/>
          <w:szCs w:val="18"/>
        </w:rPr>
      </w:pPr>
      <w:r w:rsidRPr="00476D4E">
        <w:rPr>
          <w:rFonts w:asciiTheme="minorHAnsi" w:hAnsiTheme="minorHAnsi" w:cs="Arial"/>
          <w:sz w:val="18"/>
          <w:szCs w:val="18"/>
        </w:rPr>
        <w:t>VI.- Verificar que los análisis de costos directos se hayan estructurado y determinado de acuerdo con lo previsto, debiendo además considerar:</w:t>
      </w:r>
    </w:p>
    <w:p w:rsidR="00CB43D2" w:rsidRPr="00476D4E" w:rsidRDefault="00CB43D2" w:rsidP="002E0694">
      <w:pPr>
        <w:ind w:left="1134" w:hanging="283"/>
        <w:jc w:val="both"/>
        <w:rPr>
          <w:rFonts w:asciiTheme="minorHAnsi" w:hAnsiTheme="minorHAnsi" w:cs="Arial"/>
          <w:sz w:val="18"/>
          <w:szCs w:val="18"/>
        </w:rPr>
      </w:pPr>
      <w:r w:rsidRPr="00476D4E">
        <w:rPr>
          <w:rFonts w:asciiTheme="minorHAnsi" w:hAnsiTheme="minorHAnsi" w:cs="Arial"/>
          <w:sz w:val="18"/>
          <w:szCs w:val="18"/>
        </w:rPr>
        <w:t>a) Que los costos de los materiales considerados por el licitante, sean congruentes con la relación de los costos básicos y con las normas de calidad especificadas en las bases de la licitación;</w:t>
      </w:r>
    </w:p>
    <w:p w:rsidR="00CB43D2" w:rsidRPr="00476D4E" w:rsidRDefault="00CB43D2" w:rsidP="002E0694">
      <w:pPr>
        <w:ind w:left="1134" w:hanging="283"/>
        <w:jc w:val="both"/>
        <w:rPr>
          <w:rFonts w:asciiTheme="minorHAnsi" w:hAnsiTheme="minorHAnsi" w:cs="Arial"/>
          <w:sz w:val="18"/>
          <w:szCs w:val="18"/>
        </w:rPr>
      </w:pPr>
      <w:r w:rsidRPr="00476D4E">
        <w:rPr>
          <w:rFonts w:asciiTheme="minorHAnsi" w:hAnsiTheme="minorHAnsi" w:cs="Arial"/>
          <w:sz w:val="18"/>
          <w:szCs w:val="18"/>
        </w:rPr>
        <w:t>b) Que los costos de la mano de obra considerados por el licitante, sean congruentes con el tabulador de los salarios y con los costos reales que prevalezcan en la zona donde se ejecutarán los trabajos, y</w:t>
      </w:r>
    </w:p>
    <w:p w:rsidR="00CB43D2" w:rsidRPr="00476D4E" w:rsidRDefault="00CB43D2" w:rsidP="002E0694">
      <w:pPr>
        <w:ind w:left="1134" w:hanging="283"/>
        <w:jc w:val="both"/>
        <w:rPr>
          <w:rFonts w:asciiTheme="minorHAnsi" w:hAnsiTheme="minorHAnsi" w:cs="Arial"/>
          <w:sz w:val="18"/>
          <w:szCs w:val="18"/>
        </w:rPr>
      </w:pPr>
      <w:r w:rsidRPr="00476D4E">
        <w:rPr>
          <w:rFonts w:asciiTheme="minorHAnsi" w:hAnsiTheme="minorHAnsi" w:cs="Arial"/>
          <w:sz w:val="18"/>
          <w:szCs w:val="18"/>
        </w:rPr>
        <w:t>c) Que los costos horarios de la maquinaria y equipo de construcción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rsidR="00CB43D2" w:rsidRPr="00476D4E" w:rsidRDefault="00CB43D2" w:rsidP="00886BB5">
      <w:pPr>
        <w:ind w:left="709" w:hanging="283"/>
        <w:jc w:val="both"/>
        <w:rPr>
          <w:rFonts w:asciiTheme="minorHAnsi" w:hAnsiTheme="minorHAnsi" w:cs="Arial"/>
          <w:sz w:val="18"/>
          <w:szCs w:val="18"/>
        </w:rPr>
      </w:pPr>
      <w:r w:rsidRPr="00476D4E">
        <w:rPr>
          <w:rFonts w:asciiTheme="minorHAnsi" w:hAnsiTheme="minorHAnsi" w:cs="Arial"/>
          <w:sz w:val="18"/>
          <w:szCs w:val="18"/>
        </w:rPr>
        <w:t>VII.- Verificar que los análisis de costos indirectos se hayan estructurado y determinado de acuerdo con lo previsto, debiendo además considerar:</w:t>
      </w:r>
    </w:p>
    <w:p w:rsidR="00CB43D2" w:rsidRPr="00476D4E" w:rsidRDefault="00CB43D2" w:rsidP="00886BB5">
      <w:pPr>
        <w:ind w:left="1134" w:hanging="283"/>
        <w:jc w:val="both"/>
        <w:rPr>
          <w:rFonts w:asciiTheme="minorHAnsi" w:hAnsiTheme="minorHAnsi" w:cs="Arial"/>
          <w:sz w:val="18"/>
          <w:szCs w:val="18"/>
        </w:rPr>
      </w:pPr>
      <w:r w:rsidRPr="00476D4E">
        <w:rPr>
          <w:rFonts w:asciiTheme="minorHAnsi" w:hAnsiTheme="minorHAnsi" w:cs="Arial"/>
          <w:sz w:val="18"/>
          <w:szCs w:val="18"/>
        </w:rPr>
        <w:t>a) Que el análisis se haya valorizado y desglosado por conceptos con su importe correspondiente, anotando el monto total y su equivalente porcentual sobre el monto del costo directo;</w:t>
      </w:r>
    </w:p>
    <w:p w:rsidR="00CB43D2" w:rsidRPr="00476D4E" w:rsidRDefault="00CB43D2" w:rsidP="00886BB5">
      <w:pPr>
        <w:ind w:left="1134" w:hanging="283"/>
        <w:jc w:val="both"/>
        <w:rPr>
          <w:rFonts w:asciiTheme="minorHAnsi" w:hAnsiTheme="minorHAnsi" w:cs="Arial"/>
          <w:sz w:val="18"/>
          <w:szCs w:val="18"/>
        </w:rPr>
      </w:pPr>
      <w:r w:rsidRPr="00476D4E">
        <w:rPr>
          <w:rFonts w:asciiTheme="minorHAnsi" w:hAnsiTheme="minorHAnsi" w:cs="Arial"/>
          <w:sz w:val="18"/>
          <w:szCs w:val="18"/>
        </w:rPr>
        <w:t>b) Constatar que para el análisis de los costos indirectos se hayan considerado adecuadamente los correspondientes a las oficinas centrales del licitante, los que comprenderán únicamente los necesarios para dar apoyo técnico y administrativo a la superintendencia del contratista encargado directamente de los trabajos y los de campo necesarios para la dirección, supervisión y administración de la obra, y</w:t>
      </w:r>
    </w:p>
    <w:p w:rsidR="00CB43D2" w:rsidRPr="00476D4E" w:rsidRDefault="00CB43D2" w:rsidP="00886BB5">
      <w:pPr>
        <w:ind w:left="1134" w:hanging="283"/>
        <w:jc w:val="both"/>
        <w:rPr>
          <w:rFonts w:asciiTheme="minorHAnsi" w:hAnsiTheme="minorHAnsi" w:cs="Arial"/>
          <w:sz w:val="18"/>
          <w:szCs w:val="18"/>
        </w:rPr>
      </w:pPr>
      <w:r w:rsidRPr="00476D4E">
        <w:rPr>
          <w:rFonts w:asciiTheme="minorHAnsi" w:hAnsiTheme="minorHAnsi" w:cs="Arial"/>
          <w:sz w:val="18"/>
          <w:szCs w:val="18"/>
        </w:rPr>
        <w:t>c) Que no se haya incluido algún cargo que, por sus características o conforme a las bases de la licitación, su pago deba efectuarse aplicando un precio unitario específico;</w:t>
      </w:r>
    </w:p>
    <w:p w:rsidR="00CB43D2" w:rsidRPr="00476D4E" w:rsidRDefault="00CB43D2" w:rsidP="00886BB5">
      <w:pPr>
        <w:ind w:left="709" w:hanging="283"/>
        <w:jc w:val="both"/>
        <w:rPr>
          <w:rFonts w:asciiTheme="minorHAnsi" w:hAnsiTheme="minorHAnsi" w:cs="Arial"/>
          <w:sz w:val="18"/>
          <w:szCs w:val="18"/>
        </w:rPr>
      </w:pPr>
      <w:r w:rsidRPr="00476D4E">
        <w:rPr>
          <w:rFonts w:asciiTheme="minorHAnsi" w:hAnsiTheme="minorHAnsi" w:cs="Arial"/>
          <w:sz w:val="18"/>
          <w:szCs w:val="18"/>
        </w:rPr>
        <w:t>VIII.- Verificar que en el análisis y cálculo del costo por financiamiento se haya estructurado y determinado considerando lo siguiente:</w:t>
      </w:r>
    </w:p>
    <w:p w:rsidR="00CB43D2" w:rsidRPr="00476D4E" w:rsidRDefault="00CB43D2" w:rsidP="00886BB5">
      <w:pPr>
        <w:ind w:left="1134" w:hanging="283"/>
        <w:jc w:val="both"/>
        <w:rPr>
          <w:rFonts w:asciiTheme="minorHAnsi" w:hAnsiTheme="minorHAnsi" w:cs="Arial"/>
          <w:sz w:val="18"/>
          <w:szCs w:val="18"/>
        </w:rPr>
      </w:pPr>
      <w:r w:rsidRPr="00476D4E">
        <w:rPr>
          <w:rFonts w:asciiTheme="minorHAnsi" w:hAnsiTheme="minorHAnsi" w:cs="Arial"/>
          <w:sz w:val="18"/>
          <w:szCs w:val="18"/>
        </w:rPr>
        <w:t>a) Que los ingresos por concepto de pago de las estimaciones, consideren la periodicidad y su plazo de trámite y pago.</w:t>
      </w:r>
    </w:p>
    <w:p w:rsidR="00CB43D2" w:rsidRPr="00476D4E" w:rsidRDefault="00CB43D2" w:rsidP="00886BB5">
      <w:pPr>
        <w:ind w:left="1134" w:hanging="283"/>
        <w:jc w:val="both"/>
        <w:rPr>
          <w:rFonts w:asciiTheme="minorHAnsi" w:hAnsiTheme="minorHAnsi" w:cs="Arial"/>
          <w:sz w:val="18"/>
          <w:szCs w:val="18"/>
        </w:rPr>
      </w:pPr>
      <w:r w:rsidRPr="00476D4E">
        <w:rPr>
          <w:rFonts w:asciiTheme="minorHAnsi" w:hAnsiTheme="minorHAnsi" w:cs="Arial"/>
          <w:sz w:val="18"/>
          <w:szCs w:val="18"/>
        </w:rPr>
        <w:t>b) Que el costo del financiamiento esté representado por un porcentaje de la suma de los costos directos e indirectos;</w:t>
      </w:r>
    </w:p>
    <w:p w:rsidR="00CB43D2" w:rsidRPr="00476D4E" w:rsidRDefault="00CB43D2" w:rsidP="00886BB5">
      <w:pPr>
        <w:ind w:left="1134" w:hanging="283"/>
        <w:jc w:val="both"/>
        <w:rPr>
          <w:rFonts w:asciiTheme="minorHAnsi" w:hAnsiTheme="minorHAnsi" w:cs="Arial"/>
          <w:sz w:val="18"/>
          <w:szCs w:val="18"/>
        </w:rPr>
      </w:pPr>
      <w:r w:rsidRPr="00476D4E">
        <w:rPr>
          <w:rFonts w:asciiTheme="minorHAnsi" w:hAnsiTheme="minorHAnsi" w:cs="Arial"/>
          <w:sz w:val="18"/>
          <w:szCs w:val="18"/>
        </w:rPr>
        <w:t>c) Que la tasa de interés aplicable esté definida con base en un indicador económico específico; deberá anexar copia del indicador utilizado.</w:t>
      </w:r>
    </w:p>
    <w:p w:rsidR="00CB43D2" w:rsidRPr="00476D4E" w:rsidRDefault="00CB43D2" w:rsidP="00886BB5">
      <w:pPr>
        <w:ind w:left="1134" w:hanging="283"/>
        <w:jc w:val="both"/>
        <w:rPr>
          <w:rFonts w:asciiTheme="minorHAnsi" w:hAnsiTheme="minorHAnsi" w:cs="Arial"/>
          <w:sz w:val="18"/>
          <w:szCs w:val="18"/>
        </w:rPr>
      </w:pPr>
      <w:r w:rsidRPr="00476D4E">
        <w:rPr>
          <w:rFonts w:asciiTheme="minorHAnsi" w:hAnsiTheme="minorHAnsi" w:cs="Arial"/>
          <w:sz w:val="18"/>
          <w:szCs w:val="18"/>
        </w:rPr>
        <w:t>d) Que el costo del financiamiento sea congruente con el programa de ejecución valorizado con montos mensuales, y</w:t>
      </w:r>
    </w:p>
    <w:p w:rsidR="00CB43D2" w:rsidRPr="00476D4E" w:rsidRDefault="00CB43D2" w:rsidP="00886BB5">
      <w:pPr>
        <w:ind w:left="1134" w:hanging="283"/>
        <w:jc w:val="both"/>
        <w:rPr>
          <w:rFonts w:asciiTheme="minorHAnsi" w:hAnsiTheme="minorHAnsi" w:cs="Arial"/>
          <w:sz w:val="18"/>
          <w:szCs w:val="18"/>
        </w:rPr>
      </w:pPr>
      <w:r w:rsidRPr="00476D4E">
        <w:rPr>
          <w:rFonts w:asciiTheme="minorHAnsi" w:hAnsiTheme="minorHAnsi" w:cs="Arial"/>
          <w:sz w:val="18"/>
          <w:szCs w:val="18"/>
        </w:rPr>
        <w:t>e) Que la mecánica para el análisis y cálculo del costo por financiamiento empleada por el licitante sea congruente con lo que se establezca en estas bases de la licitación;</w:t>
      </w:r>
    </w:p>
    <w:p w:rsidR="00CB43D2" w:rsidRPr="00476D4E" w:rsidRDefault="00CB43D2" w:rsidP="00886BB5">
      <w:pPr>
        <w:ind w:left="709" w:hanging="283"/>
        <w:jc w:val="both"/>
        <w:rPr>
          <w:rFonts w:asciiTheme="minorHAnsi" w:hAnsiTheme="minorHAnsi" w:cs="Arial"/>
          <w:sz w:val="18"/>
          <w:szCs w:val="18"/>
        </w:rPr>
      </w:pPr>
      <w:r w:rsidRPr="00476D4E">
        <w:rPr>
          <w:rFonts w:asciiTheme="minorHAnsi" w:hAnsiTheme="minorHAnsi" w:cs="Arial"/>
          <w:sz w:val="18"/>
          <w:szCs w:val="18"/>
        </w:rPr>
        <w:t>IX.- Verificar que el cálculo e integración del cargo por utilidad, se haya estructurado y determinado considerando que dentro de su monto, queden incluidas la ganancia que el contratista estima que debe percibir por la ejecución de los trabajos, así como las deducciones, el cargo por utilidad será fijado por el contratista mediante un porcentaje sobre la suma de los costos directos, indirectos y financiamiento, así como los cargos por INFONAVIT, SAR y derechos por vigilancia, control e inspección.</w:t>
      </w:r>
    </w:p>
    <w:p w:rsidR="00CB43D2" w:rsidRPr="00476D4E" w:rsidRDefault="00CB43D2" w:rsidP="00886BB5">
      <w:pPr>
        <w:ind w:left="709" w:hanging="283"/>
        <w:jc w:val="both"/>
        <w:rPr>
          <w:rFonts w:asciiTheme="minorHAnsi" w:hAnsiTheme="minorHAnsi" w:cs="Arial"/>
          <w:sz w:val="18"/>
          <w:szCs w:val="18"/>
        </w:rPr>
      </w:pPr>
      <w:r w:rsidRPr="00476D4E">
        <w:rPr>
          <w:rFonts w:asciiTheme="minorHAnsi" w:hAnsiTheme="minorHAnsi" w:cs="Arial"/>
          <w:sz w:val="18"/>
          <w:szCs w:val="18"/>
        </w:rPr>
        <w:t>X.- Verificar que el importe total de la propuesta sea congruente con todos los documentos que la integran, y</w:t>
      </w:r>
    </w:p>
    <w:p w:rsidR="00CB43D2" w:rsidRPr="00476D4E" w:rsidRDefault="00CB43D2" w:rsidP="00886BB5">
      <w:pPr>
        <w:ind w:left="709" w:hanging="283"/>
        <w:jc w:val="both"/>
        <w:rPr>
          <w:rFonts w:asciiTheme="minorHAnsi" w:hAnsiTheme="minorHAnsi" w:cs="Arial"/>
          <w:sz w:val="18"/>
          <w:szCs w:val="18"/>
        </w:rPr>
      </w:pPr>
      <w:r w:rsidRPr="00476D4E">
        <w:rPr>
          <w:rFonts w:asciiTheme="minorHAnsi" w:hAnsiTheme="minorHAnsi" w:cs="Arial"/>
          <w:sz w:val="18"/>
          <w:szCs w:val="18"/>
        </w:rPr>
        <w:t>XI.- Que los programas específicos de erogaciones de materiales, mano de obra y maquinaria y equipo de construcción sean congruentes con el programa de erogaciones de la ejecución general de los trabajos, así como con los programas presentados en la propuesta técnica.</w:t>
      </w:r>
    </w:p>
    <w:p w:rsidR="00CB43D2" w:rsidRPr="00476D4E" w:rsidRDefault="00CB43D2" w:rsidP="00886BB5">
      <w:pPr>
        <w:ind w:left="709" w:hanging="283"/>
        <w:jc w:val="both"/>
        <w:rPr>
          <w:rFonts w:asciiTheme="minorHAnsi" w:hAnsiTheme="minorHAnsi" w:cs="Arial"/>
          <w:sz w:val="18"/>
          <w:szCs w:val="18"/>
        </w:rPr>
      </w:pPr>
    </w:p>
    <w:p w:rsidR="00CB43D2" w:rsidRPr="00476D4E" w:rsidRDefault="00CB43D2" w:rsidP="0019020E">
      <w:pPr>
        <w:ind w:left="788" w:hanging="431"/>
        <w:jc w:val="both"/>
        <w:rPr>
          <w:rFonts w:asciiTheme="minorHAnsi" w:hAnsiTheme="minorHAnsi" w:cs="Arial"/>
          <w:sz w:val="18"/>
          <w:szCs w:val="18"/>
        </w:rPr>
      </w:pPr>
      <w:r w:rsidRPr="00476D4E">
        <w:rPr>
          <w:rFonts w:asciiTheme="minorHAnsi" w:hAnsiTheme="minorHAnsi" w:cs="Arial"/>
          <w:sz w:val="18"/>
          <w:szCs w:val="18"/>
        </w:rPr>
        <w:t xml:space="preserve">En la evaluación de proposiciones </w:t>
      </w:r>
      <w:r w:rsidRPr="00476D4E">
        <w:rPr>
          <w:rFonts w:asciiTheme="minorHAnsi" w:hAnsiTheme="minorHAnsi" w:cs="Arial"/>
          <w:b/>
          <w:color w:val="C00000"/>
          <w:sz w:val="18"/>
          <w:szCs w:val="18"/>
        </w:rPr>
        <w:t>no</w:t>
      </w:r>
      <w:r w:rsidRPr="00476D4E">
        <w:rPr>
          <w:rFonts w:asciiTheme="minorHAnsi" w:hAnsiTheme="minorHAnsi" w:cs="Arial"/>
          <w:sz w:val="18"/>
          <w:szCs w:val="18"/>
        </w:rPr>
        <w:t xml:space="preserve"> se utilizarán mecanismos de puntos o porcentajes.</w:t>
      </w:r>
    </w:p>
    <w:p w:rsidR="00CB43D2" w:rsidRPr="00476D4E" w:rsidRDefault="00CB43D2" w:rsidP="0019020E">
      <w:pPr>
        <w:ind w:left="788" w:hanging="431"/>
        <w:jc w:val="both"/>
        <w:rPr>
          <w:rFonts w:asciiTheme="minorHAnsi" w:hAnsiTheme="minorHAnsi" w:cs="Arial"/>
          <w:bCs/>
          <w:sz w:val="18"/>
          <w:szCs w:val="18"/>
        </w:rPr>
      </w:pPr>
      <w:r w:rsidRPr="00476D4E">
        <w:rPr>
          <w:rFonts w:asciiTheme="minorHAnsi" w:hAnsiTheme="minorHAnsi" w:cs="Arial"/>
          <w:sz w:val="18"/>
          <w:szCs w:val="18"/>
        </w:rPr>
        <w:t>En caso de que todas las proposiciones fueran desechadas, se declarará desierta la licitación.</w:t>
      </w:r>
    </w:p>
    <w:p w:rsidR="00CB43D2" w:rsidRPr="00476D4E" w:rsidRDefault="00CB43D2" w:rsidP="00E81BE4">
      <w:pPr>
        <w:jc w:val="both"/>
        <w:rPr>
          <w:rFonts w:asciiTheme="minorHAnsi" w:hAnsiTheme="minorHAnsi" w:cs="Arial"/>
          <w:bCs/>
          <w:sz w:val="18"/>
          <w:szCs w:val="18"/>
        </w:rPr>
      </w:pPr>
    </w:p>
    <w:p w:rsidR="00CB43D2" w:rsidRPr="00476D4E" w:rsidRDefault="00CB43D2" w:rsidP="00D110CD">
      <w:pPr>
        <w:pStyle w:val="Prrafodelista"/>
        <w:numPr>
          <w:ilvl w:val="1"/>
          <w:numId w:val="23"/>
        </w:numPr>
        <w:ind w:left="788" w:hanging="431"/>
        <w:contextualSpacing w:val="0"/>
        <w:jc w:val="both"/>
        <w:rPr>
          <w:rFonts w:asciiTheme="minorHAnsi" w:hAnsiTheme="minorHAnsi" w:cs="Arial"/>
          <w:b/>
          <w:bCs/>
          <w:sz w:val="18"/>
          <w:szCs w:val="18"/>
        </w:rPr>
      </w:pPr>
      <w:r w:rsidRPr="00476D4E">
        <w:rPr>
          <w:rFonts w:asciiTheme="minorHAnsi" w:hAnsiTheme="minorHAnsi" w:cs="Arial"/>
          <w:b/>
          <w:bCs/>
          <w:sz w:val="18"/>
          <w:szCs w:val="18"/>
        </w:rPr>
        <w:t xml:space="preserve">DEL FALLO.- </w:t>
      </w:r>
      <w:r w:rsidRPr="00476D4E">
        <w:rPr>
          <w:rFonts w:asciiTheme="minorHAnsi" w:hAnsiTheme="minorHAnsi" w:cs="Arial"/>
          <w:bCs/>
          <w:sz w:val="18"/>
          <w:szCs w:val="18"/>
        </w:rPr>
        <w:t xml:space="preserve">El fallo del PROCEDIMIENTO se dará a conocer el día  </w:t>
      </w:r>
      <w:r w:rsidRPr="006A05B7">
        <w:rPr>
          <w:rFonts w:asciiTheme="minorHAnsi" w:hAnsiTheme="minorHAnsi" w:cs="Arial"/>
          <w:bCs/>
          <w:noProof/>
          <w:color w:val="0000FF"/>
          <w:sz w:val="18"/>
          <w:szCs w:val="18"/>
        </w:rPr>
        <w:t>17 DE SEPTIEMBRE DE 2019</w:t>
      </w:r>
      <w:r w:rsidRPr="00A7616E">
        <w:rPr>
          <w:rFonts w:asciiTheme="minorHAnsi" w:hAnsiTheme="minorHAnsi" w:cs="Arial"/>
          <w:bCs/>
          <w:noProof/>
          <w:color w:val="0000FF"/>
          <w:sz w:val="18"/>
          <w:szCs w:val="18"/>
        </w:rPr>
        <w:t xml:space="preserve"> </w:t>
      </w:r>
      <w:r w:rsidRPr="00A7616E">
        <w:rPr>
          <w:rFonts w:asciiTheme="minorHAnsi" w:hAnsiTheme="minorHAnsi" w:cs="Arial"/>
          <w:bCs/>
          <w:noProof/>
          <w:sz w:val="18"/>
          <w:szCs w:val="18"/>
        </w:rPr>
        <w:t xml:space="preserve">a las </w:t>
      </w:r>
      <w:r w:rsidRPr="006A05B7">
        <w:rPr>
          <w:rFonts w:asciiTheme="minorHAnsi" w:hAnsiTheme="minorHAnsi" w:cs="Arial"/>
          <w:bCs/>
          <w:noProof/>
          <w:color w:val="0000FF"/>
          <w:sz w:val="18"/>
          <w:szCs w:val="18"/>
        </w:rPr>
        <w:t>13:30 horas</w:t>
      </w:r>
      <w:r w:rsidRPr="00476D4E">
        <w:rPr>
          <w:rFonts w:asciiTheme="minorHAnsi" w:hAnsiTheme="minorHAnsi" w:cs="Arial"/>
          <w:bCs/>
          <w:sz w:val="18"/>
          <w:szCs w:val="18"/>
        </w:rPr>
        <w:t>, en la Sala de Juntas de la Secretaria de las Infraestructuras y el Ordenamiento Territorial Sustentable, CENTRO ADMINISTRATIVO DEL PODER EJECUTIVO Y JUDICIAL GENERAL PORFIRIO DÍAZ “SOLDADO DE LA PATRIA” EDIFICIO GRAL. HELIODORO CHARIS CASTRO, 4o. NIVEL, REYES MANTECÓN, SAN BARTOLO COYOTEPEC, OAX. - C.P. 71257, pudiéndose diferir por única vez en un plazo no mayor a diez días naturales contados a partir del término del plazo establecido originalmente, en el que se comunicará en su caso, por escrito el nombre del participante ganador.</w:t>
      </w:r>
    </w:p>
    <w:p w:rsidR="00CB43D2" w:rsidRPr="00476D4E" w:rsidRDefault="00CB43D2" w:rsidP="00E81BE4">
      <w:pPr>
        <w:jc w:val="both"/>
        <w:rPr>
          <w:rFonts w:asciiTheme="minorHAnsi" w:hAnsiTheme="minorHAnsi" w:cs="Arial"/>
          <w:sz w:val="18"/>
          <w:szCs w:val="18"/>
        </w:rPr>
      </w:pPr>
    </w:p>
    <w:p w:rsidR="00CB43D2" w:rsidRPr="00476D4E" w:rsidRDefault="00CB43D2" w:rsidP="00E81BE4">
      <w:pPr>
        <w:ind w:left="1440"/>
        <w:jc w:val="both"/>
        <w:rPr>
          <w:rFonts w:asciiTheme="minorHAnsi" w:hAnsiTheme="minorHAnsi" w:cs="Arial"/>
          <w:sz w:val="18"/>
          <w:szCs w:val="18"/>
        </w:rPr>
      </w:pPr>
      <w:r w:rsidRPr="00476D4E">
        <w:rPr>
          <w:rFonts w:asciiTheme="minorHAnsi" w:hAnsiTheme="minorHAnsi" w:cs="Arial"/>
          <w:sz w:val="18"/>
          <w:szCs w:val="18"/>
        </w:rPr>
        <w:t>El participante ganador del procedimiento, quedará obligado a presentar a más tardar en la fecha fijada para la formalización del contrato, un escrito en el que manifiesta bajo protesta de decir verdad lo siguiente:</w:t>
      </w:r>
    </w:p>
    <w:p w:rsidR="00CB43D2" w:rsidRPr="00476D4E" w:rsidRDefault="00CB43D2" w:rsidP="00E81BE4">
      <w:pPr>
        <w:jc w:val="both"/>
        <w:rPr>
          <w:rFonts w:asciiTheme="minorHAnsi" w:hAnsiTheme="minorHAnsi" w:cs="Arial"/>
          <w:sz w:val="18"/>
          <w:szCs w:val="18"/>
        </w:rPr>
      </w:pPr>
    </w:p>
    <w:p w:rsidR="00CB43D2" w:rsidRPr="00476D4E" w:rsidRDefault="00CB43D2" w:rsidP="00D110CD">
      <w:pPr>
        <w:numPr>
          <w:ilvl w:val="1"/>
          <w:numId w:val="13"/>
        </w:numPr>
        <w:tabs>
          <w:tab w:val="clear" w:pos="1440"/>
          <w:tab w:val="num" w:pos="2340"/>
        </w:tabs>
        <w:ind w:left="2340" w:hanging="180"/>
        <w:jc w:val="both"/>
        <w:rPr>
          <w:rFonts w:asciiTheme="minorHAnsi" w:hAnsiTheme="minorHAnsi" w:cs="Arial"/>
          <w:sz w:val="18"/>
          <w:szCs w:val="18"/>
        </w:rPr>
      </w:pPr>
      <w:r w:rsidRPr="00476D4E">
        <w:rPr>
          <w:rFonts w:asciiTheme="minorHAnsi" w:hAnsiTheme="minorHAnsi" w:cs="Arial"/>
          <w:sz w:val="18"/>
          <w:szCs w:val="18"/>
        </w:rPr>
        <w:t xml:space="preserve">Que ha presentado en tiempo y forma las declaraciones del ejercicio por impuestos federales, distintos a las del </w:t>
      </w:r>
      <w:proofErr w:type="spellStart"/>
      <w:r w:rsidRPr="00476D4E">
        <w:rPr>
          <w:rFonts w:asciiTheme="minorHAnsi" w:hAnsiTheme="minorHAnsi" w:cs="Arial"/>
          <w:sz w:val="18"/>
          <w:szCs w:val="18"/>
        </w:rPr>
        <w:t>ISAN</w:t>
      </w:r>
      <w:proofErr w:type="spellEnd"/>
      <w:r w:rsidRPr="00476D4E">
        <w:rPr>
          <w:rFonts w:asciiTheme="minorHAnsi" w:hAnsiTheme="minorHAnsi" w:cs="Arial"/>
          <w:sz w:val="18"/>
          <w:szCs w:val="18"/>
        </w:rPr>
        <w:t xml:space="preserve"> e </w:t>
      </w:r>
      <w:proofErr w:type="spellStart"/>
      <w:r w:rsidRPr="00476D4E">
        <w:rPr>
          <w:rFonts w:asciiTheme="minorHAnsi" w:hAnsiTheme="minorHAnsi" w:cs="Arial"/>
          <w:sz w:val="18"/>
          <w:szCs w:val="18"/>
        </w:rPr>
        <w:t>ISTUV</w:t>
      </w:r>
      <w:proofErr w:type="spellEnd"/>
      <w:r w:rsidRPr="00476D4E">
        <w:rPr>
          <w:rFonts w:asciiTheme="minorHAnsi" w:hAnsiTheme="minorHAnsi" w:cs="Arial"/>
          <w:sz w:val="18"/>
          <w:szCs w:val="18"/>
        </w:rPr>
        <w:t xml:space="preserve">, correspondientes a los tres últimos ejercicios fiscales. Cuando los contribuyentes tengan menos de tres años de inscritos en el </w:t>
      </w:r>
      <w:proofErr w:type="spellStart"/>
      <w:r w:rsidRPr="00476D4E">
        <w:rPr>
          <w:rFonts w:asciiTheme="minorHAnsi" w:hAnsiTheme="minorHAnsi" w:cs="Arial"/>
          <w:sz w:val="18"/>
          <w:szCs w:val="18"/>
        </w:rPr>
        <w:t>RFC</w:t>
      </w:r>
      <w:proofErr w:type="spellEnd"/>
      <w:r w:rsidRPr="00476D4E">
        <w:rPr>
          <w:rFonts w:asciiTheme="minorHAnsi" w:hAnsiTheme="minorHAnsi" w:cs="Arial"/>
          <w:sz w:val="18"/>
          <w:szCs w:val="18"/>
        </w:rPr>
        <w:t>, la manifestación de este rubro corresponderá al período de inscripción.</w:t>
      </w:r>
    </w:p>
    <w:p w:rsidR="00CB43D2" w:rsidRPr="00476D4E" w:rsidRDefault="00CB43D2" w:rsidP="00E81BE4">
      <w:pPr>
        <w:ind w:left="2160"/>
        <w:jc w:val="both"/>
        <w:rPr>
          <w:rFonts w:asciiTheme="minorHAnsi" w:hAnsiTheme="minorHAnsi" w:cs="Arial"/>
          <w:sz w:val="18"/>
          <w:szCs w:val="18"/>
        </w:rPr>
      </w:pPr>
    </w:p>
    <w:p w:rsidR="00CB43D2" w:rsidRPr="00476D4E" w:rsidRDefault="00CB43D2" w:rsidP="00D110CD">
      <w:pPr>
        <w:numPr>
          <w:ilvl w:val="1"/>
          <w:numId w:val="13"/>
        </w:numPr>
        <w:tabs>
          <w:tab w:val="clear" w:pos="1440"/>
          <w:tab w:val="num" w:pos="2340"/>
        </w:tabs>
        <w:ind w:left="2340" w:hanging="180"/>
        <w:jc w:val="both"/>
        <w:rPr>
          <w:rFonts w:asciiTheme="minorHAnsi" w:hAnsiTheme="minorHAnsi" w:cs="Arial"/>
          <w:sz w:val="18"/>
          <w:szCs w:val="18"/>
        </w:rPr>
      </w:pPr>
      <w:r w:rsidRPr="00476D4E">
        <w:rPr>
          <w:rFonts w:asciiTheme="minorHAnsi" w:hAnsiTheme="minorHAnsi" w:cs="Arial"/>
          <w:sz w:val="18"/>
          <w:szCs w:val="18"/>
        </w:rPr>
        <w:t xml:space="preserve">Que no tienen adeudos fiscales firmes a su cargo por impuestos federales, distintos al </w:t>
      </w:r>
      <w:proofErr w:type="spellStart"/>
      <w:r w:rsidRPr="00476D4E">
        <w:rPr>
          <w:rFonts w:asciiTheme="minorHAnsi" w:hAnsiTheme="minorHAnsi" w:cs="Arial"/>
          <w:sz w:val="18"/>
          <w:szCs w:val="18"/>
        </w:rPr>
        <w:t>ISAN</w:t>
      </w:r>
      <w:proofErr w:type="spellEnd"/>
      <w:r w:rsidRPr="00476D4E">
        <w:rPr>
          <w:rFonts w:asciiTheme="minorHAnsi" w:hAnsiTheme="minorHAnsi" w:cs="Arial"/>
          <w:sz w:val="18"/>
          <w:szCs w:val="18"/>
        </w:rPr>
        <w:t xml:space="preserve"> e </w:t>
      </w:r>
      <w:proofErr w:type="spellStart"/>
      <w:r w:rsidRPr="00476D4E">
        <w:rPr>
          <w:rFonts w:asciiTheme="minorHAnsi" w:hAnsiTheme="minorHAnsi" w:cs="Arial"/>
          <w:sz w:val="18"/>
          <w:szCs w:val="18"/>
        </w:rPr>
        <w:t>ISTUV</w:t>
      </w:r>
      <w:proofErr w:type="spellEnd"/>
      <w:r w:rsidRPr="00476D4E">
        <w:rPr>
          <w:rFonts w:asciiTheme="minorHAnsi" w:hAnsiTheme="minorHAnsi" w:cs="Arial"/>
          <w:sz w:val="18"/>
          <w:szCs w:val="18"/>
        </w:rPr>
        <w:t>.</w:t>
      </w:r>
    </w:p>
    <w:p w:rsidR="00CB43D2" w:rsidRPr="00476D4E" w:rsidRDefault="00CB43D2" w:rsidP="00E81BE4">
      <w:pPr>
        <w:jc w:val="both"/>
        <w:rPr>
          <w:rFonts w:asciiTheme="minorHAnsi" w:hAnsiTheme="minorHAnsi" w:cs="Arial"/>
          <w:sz w:val="18"/>
          <w:szCs w:val="18"/>
        </w:rPr>
      </w:pPr>
    </w:p>
    <w:p w:rsidR="00CB43D2" w:rsidRPr="00476D4E" w:rsidRDefault="00CB43D2" w:rsidP="00E81BE4">
      <w:pPr>
        <w:ind w:left="1440"/>
        <w:jc w:val="both"/>
        <w:rPr>
          <w:rFonts w:asciiTheme="minorHAnsi" w:hAnsiTheme="minorHAnsi" w:cs="Arial"/>
          <w:sz w:val="18"/>
          <w:szCs w:val="18"/>
        </w:rPr>
      </w:pPr>
      <w:r w:rsidRPr="00476D4E">
        <w:rPr>
          <w:rFonts w:asciiTheme="minorHAnsi" w:hAnsiTheme="minorHAnsi" w:cs="Arial"/>
          <w:sz w:val="18"/>
          <w:szCs w:val="18"/>
        </w:rPr>
        <w:t>En caso de contar con autorización para el pago a plazo, manifestará que no ha incurrido en las causales de revocación a que hace referencia el artículo 66, Frac. III del Código Fiscal de la Federación.</w:t>
      </w:r>
    </w:p>
    <w:p w:rsidR="00CB43D2" w:rsidRPr="00476D4E" w:rsidRDefault="00CB43D2" w:rsidP="00E81BE4">
      <w:pPr>
        <w:jc w:val="both"/>
        <w:rPr>
          <w:rFonts w:asciiTheme="minorHAnsi" w:hAnsiTheme="minorHAnsi" w:cs="Arial"/>
          <w:sz w:val="18"/>
          <w:szCs w:val="18"/>
        </w:rPr>
      </w:pPr>
    </w:p>
    <w:p w:rsidR="00CB43D2" w:rsidRPr="00476D4E" w:rsidRDefault="00CB43D2" w:rsidP="00E81BE4">
      <w:pPr>
        <w:ind w:left="1440"/>
        <w:jc w:val="both"/>
        <w:rPr>
          <w:rFonts w:asciiTheme="minorHAnsi" w:hAnsiTheme="minorHAnsi" w:cs="Arial"/>
          <w:sz w:val="18"/>
          <w:szCs w:val="18"/>
        </w:rPr>
      </w:pPr>
      <w:r w:rsidRPr="00476D4E">
        <w:rPr>
          <w:rFonts w:asciiTheme="minorHAnsi" w:hAnsiTheme="minorHAnsi" w:cs="Arial"/>
          <w:sz w:val="18"/>
          <w:szCs w:val="18"/>
        </w:rPr>
        <w:t>El participante ganador presentara para su cotejo, original o copia certificada de los documentos con los que se acredite su existencia legal y las facultadas de su representante para suscribir el contrato correspondiente.</w:t>
      </w:r>
    </w:p>
    <w:p w:rsidR="00CB43D2" w:rsidRPr="00476D4E" w:rsidRDefault="00CB43D2" w:rsidP="00E81BE4">
      <w:pPr>
        <w:jc w:val="both"/>
        <w:rPr>
          <w:rFonts w:asciiTheme="minorHAnsi" w:hAnsiTheme="minorHAnsi" w:cs="Arial"/>
          <w:sz w:val="18"/>
          <w:szCs w:val="18"/>
        </w:rPr>
      </w:pPr>
    </w:p>
    <w:p w:rsidR="00CB43D2" w:rsidRPr="00476D4E" w:rsidRDefault="00CB43D2" w:rsidP="00E81BE4">
      <w:pPr>
        <w:ind w:left="1440"/>
        <w:jc w:val="both"/>
        <w:rPr>
          <w:rFonts w:asciiTheme="minorHAnsi" w:hAnsiTheme="minorHAnsi" w:cs="Arial"/>
          <w:color w:val="0000FF"/>
          <w:sz w:val="18"/>
          <w:szCs w:val="18"/>
        </w:rPr>
      </w:pPr>
      <w:r w:rsidRPr="00476D4E">
        <w:rPr>
          <w:rFonts w:asciiTheme="minorHAnsi" w:hAnsiTheme="minorHAnsi" w:cs="Arial"/>
          <w:sz w:val="18"/>
          <w:szCs w:val="18"/>
        </w:rPr>
        <w:t xml:space="preserve">Si el participante a quien se adjudique el contrato, no entrega el escrito a que se refiere el párrafo anterior, a más tardar en la fecha establecida para su formalización, la entidad procederá a adjudicar el contrato de conformidad con el ordenamiento contenido en el artículo 47, 48, y 49 de la Ley de Obras Públicas y Servicios Relacionados del Estado de Oaxaca, debiendo informar de dicho incumplimiento a la </w:t>
      </w:r>
      <w:r w:rsidRPr="00476D4E">
        <w:rPr>
          <w:rFonts w:asciiTheme="minorHAnsi" w:hAnsiTheme="minorHAnsi" w:cs="Arial"/>
          <w:color w:val="0000FF"/>
          <w:sz w:val="18"/>
          <w:szCs w:val="18"/>
        </w:rPr>
        <w:t>SECRETARIA DE LA CONTRALORÍA Y TRANSPARENCIA GUBERNAMENTAL DEL GOBIERNO DEL ESTADO DE OAXACA.</w:t>
      </w:r>
    </w:p>
    <w:p w:rsidR="00CB43D2" w:rsidRPr="00476D4E" w:rsidRDefault="00CB43D2" w:rsidP="00E81BE4">
      <w:pPr>
        <w:jc w:val="both"/>
        <w:rPr>
          <w:rFonts w:asciiTheme="minorHAnsi" w:hAnsiTheme="minorHAnsi" w:cs="Arial"/>
          <w:sz w:val="18"/>
          <w:szCs w:val="18"/>
        </w:rPr>
      </w:pPr>
    </w:p>
    <w:p w:rsidR="00CB43D2" w:rsidRPr="00476D4E" w:rsidRDefault="00CB43D2" w:rsidP="00D110CD">
      <w:pPr>
        <w:numPr>
          <w:ilvl w:val="0"/>
          <w:numId w:val="12"/>
        </w:numPr>
        <w:ind w:left="1440" w:hanging="720"/>
        <w:jc w:val="both"/>
        <w:rPr>
          <w:rFonts w:asciiTheme="minorHAnsi" w:hAnsiTheme="minorHAnsi" w:cs="Arial"/>
          <w:sz w:val="18"/>
          <w:szCs w:val="18"/>
        </w:rPr>
      </w:pPr>
      <w:r w:rsidRPr="00476D4E">
        <w:rPr>
          <w:rFonts w:asciiTheme="minorHAnsi" w:hAnsiTheme="minorHAnsi" w:cs="Arial"/>
          <w:b/>
          <w:bCs/>
          <w:sz w:val="18"/>
          <w:szCs w:val="18"/>
        </w:rPr>
        <w:t>SUBCONTRATACIÓN.-</w:t>
      </w:r>
      <w:r w:rsidRPr="00476D4E">
        <w:rPr>
          <w:rFonts w:asciiTheme="minorHAnsi" w:hAnsiTheme="minorHAnsi" w:cs="Arial"/>
          <w:sz w:val="18"/>
          <w:szCs w:val="18"/>
        </w:rPr>
        <w:t xml:space="preserve"> El PARTICIPANTE a quien se adjudique el contrato no podrá subcontratar parte alguna de la obra.</w:t>
      </w:r>
    </w:p>
    <w:p w:rsidR="00CB43D2" w:rsidRPr="00476D4E" w:rsidRDefault="00CB43D2" w:rsidP="00E81BE4">
      <w:pPr>
        <w:jc w:val="both"/>
        <w:rPr>
          <w:rFonts w:asciiTheme="minorHAnsi" w:hAnsiTheme="minorHAnsi" w:cs="Arial"/>
          <w:sz w:val="18"/>
          <w:szCs w:val="18"/>
        </w:rPr>
      </w:pPr>
    </w:p>
    <w:p w:rsidR="00CB43D2" w:rsidRPr="00476D4E" w:rsidRDefault="00CB43D2" w:rsidP="00D110CD">
      <w:pPr>
        <w:numPr>
          <w:ilvl w:val="0"/>
          <w:numId w:val="16"/>
        </w:numPr>
        <w:tabs>
          <w:tab w:val="clear" w:pos="794"/>
          <w:tab w:val="num" w:pos="1440"/>
        </w:tabs>
        <w:ind w:left="1440" w:hanging="720"/>
        <w:jc w:val="both"/>
        <w:rPr>
          <w:rFonts w:asciiTheme="minorHAnsi" w:hAnsiTheme="minorHAnsi" w:cs="Arial"/>
          <w:sz w:val="18"/>
          <w:szCs w:val="18"/>
        </w:rPr>
      </w:pPr>
      <w:r w:rsidRPr="00476D4E">
        <w:rPr>
          <w:rFonts w:asciiTheme="minorHAnsi" w:hAnsiTheme="minorHAnsi" w:cs="Arial"/>
          <w:b/>
          <w:sz w:val="18"/>
          <w:szCs w:val="18"/>
        </w:rPr>
        <w:t xml:space="preserve">DE LA PERMANENCIA DE LOS CONTRATISTAS EN LOS EVENTOS DEL PROCEDIMIENTO.- </w:t>
      </w:r>
      <w:r w:rsidRPr="00476D4E">
        <w:rPr>
          <w:rFonts w:asciiTheme="minorHAnsi" w:hAnsiTheme="minorHAnsi" w:cs="Arial"/>
          <w:sz w:val="18"/>
          <w:szCs w:val="18"/>
        </w:rPr>
        <w:t>Los Participantes podrán permanecer en el lugar donde se realicen los actos de apertura técnica y económica, aun cuando sus proposiciones resulten desechadas, así mismo, podrán asistir al acto de fallo.</w:t>
      </w:r>
    </w:p>
    <w:p w:rsidR="00CB43D2" w:rsidRPr="00476D4E" w:rsidRDefault="00CB43D2" w:rsidP="00E81BE4">
      <w:pPr>
        <w:ind w:left="1440"/>
        <w:jc w:val="both"/>
        <w:rPr>
          <w:rFonts w:asciiTheme="minorHAnsi" w:hAnsiTheme="minorHAnsi" w:cs="Arial"/>
          <w:sz w:val="18"/>
          <w:szCs w:val="18"/>
        </w:rPr>
      </w:pPr>
      <w:r w:rsidRPr="00476D4E">
        <w:rPr>
          <w:rFonts w:asciiTheme="minorHAnsi" w:hAnsiTheme="minorHAnsi" w:cs="Arial"/>
          <w:b/>
          <w:sz w:val="18"/>
          <w:szCs w:val="18"/>
        </w:rPr>
        <w:t>VIGENCIA DE LA PROPUESTA.-</w:t>
      </w:r>
      <w:r w:rsidRPr="00476D4E">
        <w:rPr>
          <w:rFonts w:asciiTheme="minorHAnsi" w:hAnsiTheme="minorHAnsi" w:cs="Arial"/>
          <w:sz w:val="18"/>
          <w:szCs w:val="18"/>
        </w:rPr>
        <w:t xml:space="preserve"> La vigencia de las Propuesta se encontrara dentro del plazo en el que se ejecute la obra, después del acto de aperturas de las propuestas.</w:t>
      </w:r>
    </w:p>
    <w:p w:rsidR="00CB43D2" w:rsidRPr="00476D4E" w:rsidRDefault="00CB43D2" w:rsidP="00E81BE4">
      <w:pPr>
        <w:jc w:val="both"/>
        <w:rPr>
          <w:rFonts w:asciiTheme="minorHAnsi" w:hAnsiTheme="minorHAnsi" w:cs="Arial"/>
          <w:sz w:val="18"/>
          <w:szCs w:val="18"/>
        </w:rPr>
      </w:pPr>
    </w:p>
    <w:p w:rsidR="00CB43D2" w:rsidRPr="00476D4E" w:rsidRDefault="00CB43D2" w:rsidP="00D110CD">
      <w:pPr>
        <w:numPr>
          <w:ilvl w:val="0"/>
          <w:numId w:val="14"/>
        </w:numPr>
        <w:ind w:left="0" w:firstLine="0"/>
        <w:jc w:val="both"/>
        <w:rPr>
          <w:rFonts w:asciiTheme="minorHAnsi" w:hAnsiTheme="minorHAnsi" w:cs="Arial"/>
          <w:sz w:val="18"/>
          <w:szCs w:val="18"/>
        </w:rPr>
      </w:pPr>
      <w:r w:rsidRPr="00476D4E">
        <w:rPr>
          <w:rFonts w:asciiTheme="minorHAnsi" w:hAnsiTheme="minorHAnsi" w:cs="Arial"/>
          <w:b/>
          <w:sz w:val="18"/>
          <w:szCs w:val="18"/>
        </w:rPr>
        <w:t>DEL CONTRATO</w:t>
      </w:r>
      <w:r w:rsidRPr="00476D4E">
        <w:rPr>
          <w:rFonts w:asciiTheme="minorHAnsi" w:hAnsiTheme="minorHAnsi" w:cs="Arial"/>
          <w:sz w:val="18"/>
          <w:szCs w:val="18"/>
        </w:rPr>
        <w:t>.</w:t>
      </w:r>
    </w:p>
    <w:p w:rsidR="00CB43D2" w:rsidRPr="00476D4E" w:rsidRDefault="00CB43D2" w:rsidP="00E81BE4">
      <w:pPr>
        <w:jc w:val="both"/>
        <w:rPr>
          <w:rFonts w:asciiTheme="minorHAnsi" w:hAnsiTheme="minorHAnsi" w:cs="Arial"/>
          <w:sz w:val="18"/>
          <w:szCs w:val="18"/>
        </w:rPr>
      </w:pPr>
    </w:p>
    <w:p w:rsidR="00CB43D2" w:rsidRPr="00476D4E" w:rsidRDefault="00CB43D2" w:rsidP="00D110CD">
      <w:pPr>
        <w:numPr>
          <w:ilvl w:val="1"/>
          <w:numId w:val="15"/>
        </w:numPr>
        <w:tabs>
          <w:tab w:val="clear" w:pos="792"/>
          <w:tab w:val="num" w:pos="1440"/>
        </w:tabs>
        <w:ind w:left="1418" w:hanging="709"/>
        <w:jc w:val="both"/>
        <w:outlineLvl w:val="1"/>
        <w:rPr>
          <w:rFonts w:asciiTheme="minorHAnsi" w:hAnsiTheme="minorHAnsi" w:cs="Arial"/>
          <w:sz w:val="18"/>
          <w:szCs w:val="18"/>
        </w:rPr>
      </w:pPr>
      <w:r w:rsidRPr="00476D4E">
        <w:rPr>
          <w:rFonts w:asciiTheme="minorHAnsi" w:hAnsiTheme="minorHAnsi" w:cs="Arial"/>
          <w:b/>
          <w:bCs/>
          <w:sz w:val="18"/>
          <w:szCs w:val="18"/>
        </w:rPr>
        <w:t>TIPO DE CONTRATO.-</w:t>
      </w:r>
      <w:r w:rsidRPr="00476D4E">
        <w:rPr>
          <w:rFonts w:asciiTheme="minorHAnsi" w:hAnsiTheme="minorHAnsi" w:cs="Arial"/>
          <w:sz w:val="18"/>
          <w:szCs w:val="18"/>
        </w:rPr>
        <w:t xml:space="preserve"> El contrato para la ejecución de los trabajos de este procedimiento será el de Obra Pública a Precios Unitarios y Tiempo determinado el modelo se anexa a estas bases (ANEXO 8).</w:t>
      </w:r>
    </w:p>
    <w:p w:rsidR="00CB43D2" w:rsidRPr="00476D4E" w:rsidRDefault="00CB43D2" w:rsidP="00E81BE4">
      <w:pPr>
        <w:jc w:val="both"/>
        <w:outlineLvl w:val="1"/>
        <w:rPr>
          <w:rFonts w:asciiTheme="minorHAnsi" w:hAnsiTheme="minorHAnsi" w:cs="Arial"/>
          <w:sz w:val="18"/>
          <w:szCs w:val="18"/>
        </w:rPr>
      </w:pPr>
    </w:p>
    <w:p w:rsidR="00CB43D2" w:rsidRPr="00476D4E" w:rsidRDefault="00CB43D2" w:rsidP="00D110CD">
      <w:pPr>
        <w:numPr>
          <w:ilvl w:val="1"/>
          <w:numId w:val="15"/>
        </w:numPr>
        <w:tabs>
          <w:tab w:val="clear" w:pos="792"/>
          <w:tab w:val="num" w:pos="1440"/>
        </w:tabs>
        <w:ind w:left="1440" w:hanging="720"/>
        <w:jc w:val="both"/>
        <w:outlineLvl w:val="1"/>
        <w:rPr>
          <w:rFonts w:asciiTheme="minorHAnsi" w:hAnsiTheme="minorHAnsi" w:cs="Arial"/>
          <w:sz w:val="18"/>
          <w:szCs w:val="18"/>
        </w:rPr>
      </w:pPr>
      <w:r w:rsidRPr="00476D4E">
        <w:rPr>
          <w:rFonts w:asciiTheme="minorHAnsi" w:hAnsiTheme="minorHAnsi" w:cs="Arial"/>
          <w:b/>
          <w:bCs/>
          <w:sz w:val="18"/>
          <w:szCs w:val="18"/>
        </w:rPr>
        <w:t>FIRMA.-</w:t>
      </w:r>
      <w:r w:rsidRPr="00476D4E">
        <w:rPr>
          <w:rFonts w:asciiTheme="minorHAnsi" w:hAnsiTheme="minorHAnsi" w:cs="Arial"/>
          <w:sz w:val="18"/>
          <w:szCs w:val="18"/>
        </w:rPr>
        <w:t xml:space="preserve"> La SECRETARÍA DE LAS INFRAESTRUCTURAS Y EL ORDENAMIENTO TERRITORIAL SUSTENTABLE y el PARTICIPANTE en quien hubiere recaído la adjudicación del contrato, quedarán obligados a formalizar dicho contrato dentro de los cinco días hábiles siguientes al de la notificación del fallo. En caso de que el PARTICIPANTE a quien se adjudique el contrato no lo firme dentro del plazo señalado por causas imputables al mismo, será sancionado por la SECRETARÍA DE LAS INFRAESTRUCTURAS Y EL ORDENAMIENTO TERRITORIAL SUSTENTABLE en los términos del artículo 47 de la Ley de Obras Públicas y de Servicios Relacionados del Estado de Oaxaca.</w:t>
      </w:r>
    </w:p>
    <w:p w:rsidR="00CB43D2" w:rsidRPr="00476D4E" w:rsidRDefault="00CB43D2" w:rsidP="00E81BE4">
      <w:pPr>
        <w:jc w:val="both"/>
        <w:outlineLvl w:val="1"/>
        <w:rPr>
          <w:rFonts w:asciiTheme="minorHAnsi" w:hAnsiTheme="minorHAnsi" w:cs="Arial"/>
          <w:b/>
          <w:sz w:val="18"/>
          <w:szCs w:val="18"/>
        </w:rPr>
      </w:pPr>
    </w:p>
    <w:p w:rsidR="00CB43D2" w:rsidRPr="00476D4E" w:rsidRDefault="00CB43D2" w:rsidP="00D110CD">
      <w:pPr>
        <w:numPr>
          <w:ilvl w:val="1"/>
          <w:numId w:val="15"/>
        </w:numPr>
        <w:tabs>
          <w:tab w:val="clear" w:pos="792"/>
          <w:tab w:val="num" w:pos="1440"/>
        </w:tabs>
        <w:ind w:left="1440" w:hanging="720"/>
        <w:jc w:val="both"/>
        <w:outlineLvl w:val="1"/>
        <w:rPr>
          <w:rFonts w:asciiTheme="minorHAnsi" w:hAnsiTheme="minorHAnsi" w:cs="Arial"/>
          <w:color w:val="0000FF"/>
          <w:sz w:val="18"/>
          <w:szCs w:val="18"/>
        </w:rPr>
      </w:pPr>
      <w:r w:rsidRPr="00476D4E">
        <w:rPr>
          <w:rFonts w:asciiTheme="minorHAnsi" w:hAnsiTheme="minorHAnsi" w:cs="Arial"/>
          <w:b/>
          <w:sz w:val="18"/>
          <w:szCs w:val="18"/>
        </w:rPr>
        <w:t>DE LA GARANTÍA DE CUMPLIMIENTO</w:t>
      </w:r>
      <w:r w:rsidRPr="00476D4E">
        <w:rPr>
          <w:rFonts w:asciiTheme="minorHAnsi" w:hAnsiTheme="minorHAnsi" w:cs="Arial"/>
          <w:sz w:val="18"/>
          <w:szCs w:val="18"/>
        </w:rPr>
        <w:t xml:space="preserve">.- Para garantizar el cumplimiento del contrato, el contratista  entregará póliza de fianza otorgada por Institución Afianzadora autorizada, cuyo importe será del 10% (diez por ciento) del monto de la obra, expedida a favor de la </w:t>
      </w:r>
      <w:r w:rsidRPr="00476D4E">
        <w:rPr>
          <w:rFonts w:asciiTheme="minorHAnsi" w:hAnsiTheme="minorHAnsi" w:cs="Arial"/>
          <w:color w:val="0000FF"/>
          <w:sz w:val="18"/>
          <w:szCs w:val="18"/>
        </w:rPr>
        <w:t>Secretaria de Finanzas del Poder Ejecutivo del Estado de Oaxaca.</w:t>
      </w:r>
      <w:r w:rsidRPr="00476D4E">
        <w:rPr>
          <w:rFonts w:asciiTheme="minorHAnsi" w:hAnsiTheme="minorHAnsi" w:cs="Arial"/>
          <w:sz w:val="18"/>
          <w:szCs w:val="18"/>
        </w:rPr>
        <w:t xml:space="preserve">, esta garantía deberá ser entregada a la dependencia o entidad, dentro de los cinco días hábiles siguientes a la fecha en que reciba la notificación por escrito del fallo del PROCEDIMIENTO, pero invariablemente antes de </w:t>
      </w:r>
      <w:r w:rsidRPr="00476D4E">
        <w:rPr>
          <w:rFonts w:asciiTheme="minorHAnsi" w:hAnsiTheme="minorHAnsi" w:cs="Arial"/>
          <w:sz w:val="18"/>
          <w:szCs w:val="18"/>
        </w:rPr>
        <w:lastRenderedPageBreak/>
        <w:t>la firma del contrato; para ejercicios subsecuentes deberá ser entregada dentro de igual plazo, contado a partir de la fecha en que se notifique por escrito al contratista, el monto de la inversión autorizada.</w:t>
      </w:r>
    </w:p>
    <w:p w:rsidR="00CB43D2" w:rsidRPr="00476D4E" w:rsidRDefault="00CB43D2" w:rsidP="00E81BE4">
      <w:pPr>
        <w:jc w:val="both"/>
        <w:outlineLvl w:val="1"/>
        <w:rPr>
          <w:rFonts w:asciiTheme="minorHAnsi" w:hAnsiTheme="minorHAnsi" w:cs="Arial"/>
          <w:sz w:val="18"/>
          <w:szCs w:val="18"/>
        </w:rPr>
      </w:pPr>
    </w:p>
    <w:p w:rsidR="00CB43D2" w:rsidRPr="00476D4E" w:rsidRDefault="00CB43D2" w:rsidP="00D110CD">
      <w:pPr>
        <w:numPr>
          <w:ilvl w:val="1"/>
          <w:numId w:val="15"/>
        </w:numPr>
        <w:tabs>
          <w:tab w:val="clear" w:pos="792"/>
          <w:tab w:val="num" w:pos="1440"/>
        </w:tabs>
        <w:ind w:left="1440" w:hanging="720"/>
        <w:jc w:val="both"/>
        <w:outlineLvl w:val="1"/>
        <w:rPr>
          <w:rFonts w:asciiTheme="minorHAnsi" w:hAnsiTheme="minorHAnsi" w:cs="Arial"/>
          <w:sz w:val="18"/>
          <w:szCs w:val="18"/>
        </w:rPr>
      </w:pPr>
      <w:r w:rsidRPr="00476D4E">
        <w:rPr>
          <w:rFonts w:asciiTheme="minorHAnsi" w:hAnsiTheme="minorHAnsi" w:cs="Arial"/>
          <w:b/>
          <w:sz w:val="18"/>
          <w:szCs w:val="18"/>
        </w:rPr>
        <w:t>G</w:t>
      </w:r>
      <w:r w:rsidRPr="00476D4E">
        <w:rPr>
          <w:rFonts w:asciiTheme="minorHAnsi" w:hAnsiTheme="minorHAnsi" w:cs="Arial"/>
          <w:b/>
          <w:bCs/>
          <w:sz w:val="18"/>
          <w:szCs w:val="18"/>
        </w:rPr>
        <w:t xml:space="preserve">ARANTÍA PARA LA CORRECTA AMORTIZACIÓN DE ANTICIPOS.- </w:t>
      </w:r>
      <w:r w:rsidRPr="00476D4E">
        <w:rPr>
          <w:rFonts w:asciiTheme="minorHAnsi" w:hAnsiTheme="minorHAnsi" w:cs="Arial"/>
          <w:sz w:val="18"/>
          <w:szCs w:val="18"/>
        </w:rPr>
        <w:t xml:space="preserve">Para garantizar el anticipo del contrato, el contratista  entregará póliza de fianza otorgada por Institución Afianzadora autorizada, cuyo importe será del 30% (treinta por ciento) del monto de la obra, expedida a favor de la </w:t>
      </w:r>
      <w:r w:rsidRPr="00476D4E">
        <w:rPr>
          <w:rFonts w:asciiTheme="minorHAnsi" w:hAnsiTheme="minorHAnsi" w:cs="Arial"/>
          <w:color w:val="0000FF"/>
          <w:sz w:val="18"/>
          <w:szCs w:val="18"/>
        </w:rPr>
        <w:t>Secretaria de Finanzas del Poder Ejecutivo del Estado de Oaxaca</w:t>
      </w:r>
      <w:r w:rsidRPr="00476D4E">
        <w:rPr>
          <w:rFonts w:asciiTheme="minorHAnsi" w:hAnsiTheme="minorHAnsi" w:cs="Arial"/>
          <w:sz w:val="18"/>
          <w:szCs w:val="18"/>
        </w:rPr>
        <w:t>, esta garantía deberá ser entregada a la dependencia o entidad dentro de los cinco días hábiles siguientes a la fecha en que reciba la notificación por escrito del fallo del PROCEDIMIENTO, pero invariablemente antes de la firma del contrato; para ejercicios subsecuentes deberá ser entregada dentro de igual plazo, contado a partir de la fecha en que se notifique por escrito al contratista, el monto de la inversión autorizada.</w:t>
      </w:r>
    </w:p>
    <w:p w:rsidR="00CB43D2" w:rsidRPr="00476D4E" w:rsidRDefault="00CB43D2" w:rsidP="00E81BE4">
      <w:pPr>
        <w:tabs>
          <w:tab w:val="num" w:pos="1440"/>
        </w:tabs>
        <w:outlineLvl w:val="1"/>
        <w:rPr>
          <w:rFonts w:asciiTheme="minorHAnsi" w:hAnsiTheme="minorHAnsi" w:cs="Arial"/>
          <w:sz w:val="18"/>
          <w:szCs w:val="18"/>
        </w:rPr>
      </w:pPr>
    </w:p>
    <w:p w:rsidR="00CB43D2" w:rsidRPr="00476D4E" w:rsidRDefault="00CB43D2" w:rsidP="00D110CD">
      <w:pPr>
        <w:numPr>
          <w:ilvl w:val="1"/>
          <w:numId w:val="15"/>
        </w:numPr>
        <w:tabs>
          <w:tab w:val="clear" w:pos="792"/>
          <w:tab w:val="num" w:pos="1440"/>
        </w:tabs>
        <w:ind w:left="1440" w:hanging="720"/>
        <w:jc w:val="both"/>
        <w:outlineLvl w:val="1"/>
        <w:rPr>
          <w:rFonts w:asciiTheme="minorHAnsi" w:hAnsiTheme="minorHAnsi" w:cs="Arial"/>
          <w:sz w:val="18"/>
          <w:szCs w:val="18"/>
        </w:rPr>
      </w:pPr>
      <w:r w:rsidRPr="00476D4E">
        <w:rPr>
          <w:rFonts w:asciiTheme="minorHAnsi" w:hAnsiTheme="minorHAnsi" w:cs="Arial"/>
          <w:b/>
          <w:sz w:val="18"/>
          <w:szCs w:val="18"/>
        </w:rPr>
        <w:t>GARANTÍA DE VICIOS OCULTOS</w:t>
      </w:r>
      <w:r w:rsidRPr="00476D4E">
        <w:rPr>
          <w:rFonts w:asciiTheme="minorHAnsi" w:hAnsiTheme="minorHAnsi" w:cs="Arial"/>
          <w:sz w:val="18"/>
          <w:szCs w:val="18"/>
        </w:rPr>
        <w:t>.- El contratista deberá comunicar a La SECRETARÍA DE LAS INFRAESTRUCTURAS Y EL ORDENAMIENTO TERRITORIAL SUSTENTABLE, la terminación de los trabajos que fueron materia del contrato y que tenía encomendados, por su parte La SECRETARÍA DE LAS INFRAESTRUCTURAS Y EL ORDENAMIENTO TERRITORIAL SUSTENTABLE, verificará que los mismos están debidamente concluidos dentro de los veinte días naturales siguientes al de la comunicación del contratista.</w:t>
      </w:r>
    </w:p>
    <w:p w:rsidR="00CB43D2" w:rsidRPr="00476D4E" w:rsidRDefault="00CB43D2" w:rsidP="00E81BE4">
      <w:pPr>
        <w:ind w:left="1440"/>
        <w:jc w:val="both"/>
        <w:outlineLvl w:val="1"/>
        <w:rPr>
          <w:rFonts w:asciiTheme="minorHAnsi" w:hAnsiTheme="minorHAnsi" w:cs="Arial"/>
          <w:sz w:val="18"/>
          <w:szCs w:val="18"/>
        </w:rPr>
      </w:pPr>
      <w:r w:rsidRPr="00476D4E">
        <w:rPr>
          <w:rFonts w:asciiTheme="minorHAnsi" w:hAnsiTheme="minorHAnsi" w:cs="Arial"/>
          <w:sz w:val="18"/>
          <w:szCs w:val="18"/>
        </w:rPr>
        <w:t>Para garantizar la calidad de los trabajos, el contratista  entregará póliza de fianza otorgada por Institución Afianzadora autorizada, cuyo importe será del 10% (diez por ciento) del monto de la obra, una vez concluidos y previo a la recepción formal de los mismos, el contratista quedara obligado a responder de los defectos que resultaren en dichos trabajos, de los vicios ocultos, y de cualquier otra responsabilidad en que hubiere incurrido, en los términos señalados en el contrato y en la legislación aplicable, esta garantía deberá tener una vigencia de 12 meses, a partir de la fecha del acta de recepción física de la obra.</w:t>
      </w:r>
    </w:p>
    <w:p w:rsidR="00CB43D2" w:rsidRPr="00476D4E" w:rsidRDefault="00CB43D2" w:rsidP="00E81BE4">
      <w:pPr>
        <w:tabs>
          <w:tab w:val="num" w:pos="1440"/>
        </w:tabs>
        <w:ind w:left="1440"/>
        <w:jc w:val="both"/>
        <w:outlineLvl w:val="1"/>
        <w:rPr>
          <w:rFonts w:asciiTheme="minorHAnsi" w:hAnsiTheme="minorHAnsi" w:cs="Arial"/>
          <w:sz w:val="18"/>
          <w:szCs w:val="18"/>
        </w:rPr>
      </w:pPr>
      <w:r w:rsidRPr="00476D4E">
        <w:rPr>
          <w:rFonts w:asciiTheme="minorHAnsi" w:hAnsiTheme="minorHAnsi" w:cs="Arial"/>
          <w:sz w:val="18"/>
          <w:szCs w:val="18"/>
        </w:rPr>
        <w:t>Cuando apareciesen defectos o vicios en los trabajos dentro del plazo cubierto por la garantía, la dependencia o entidad deberá notificarlo por escrito al contratista, para que éste haga las correcciones o reposiciones correspondientes, dentro de un plazo máximo de treinta días naturales, transcurrido este término sin que se hubieran realizado, la dependencia o entidad procederá a hacer efectiva la garantía. Si la reparación requiere de un plazo mayor, las partes podrán convenirlo, debiendo continuar vigente la garantía.</w:t>
      </w:r>
    </w:p>
    <w:p w:rsidR="00CB43D2" w:rsidRPr="00476D4E" w:rsidRDefault="00CB43D2" w:rsidP="00E81BE4">
      <w:pPr>
        <w:tabs>
          <w:tab w:val="num" w:pos="1440"/>
        </w:tabs>
        <w:jc w:val="both"/>
        <w:outlineLvl w:val="1"/>
        <w:rPr>
          <w:rFonts w:asciiTheme="minorHAnsi" w:hAnsiTheme="minorHAnsi" w:cs="Arial"/>
          <w:sz w:val="18"/>
          <w:szCs w:val="18"/>
        </w:rPr>
      </w:pPr>
    </w:p>
    <w:p w:rsidR="00CB43D2" w:rsidRPr="00476D4E" w:rsidRDefault="00CB43D2" w:rsidP="00E81BE4">
      <w:pPr>
        <w:pStyle w:val="texto"/>
        <w:tabs>
          <w:tab w:val="num" w:pos="1440"/>
        </w:tabs>
        <w:spacing w:after="0" w:line="240" w:lineRule="auto"/>
        <w:ind w:left="1440" w:firstLine="0"/>
        <w:rPr>
          <w:rFonts w:asciiTheme="minorHAnsi" w:hAnsiTheme="minorHAnsi" w:cs="Arial"/>
          <w:szCs w:val="18"/>
          <w:lang w:val="es-ES"/>
        </w:rPr>
      </w:pPr>
      <w:r w:rsidRPr="00476D4E">
        <w:rPr>
          <w:rFonts w:asciiTheme="minorHAnsi" w:hAnsiTheme="minorHAnsi" w:cs="Arial"/>
          <w:szCs w:val="18"/>
          <w:lang w:val="es-ES"/>
        </w:rPr>
        <w:t>Si la garantía por defectos y vicios ocultos de los trabajos y por cualquier otra responsabilidad fue constituida mediante fianza, su liberación estará a lo previsto en la póliza de garantía que se otorgue.</w:t>
      </w:r>
    </w:p>
    <w:p w:rsidR="00CB43D2" w:rsidRPr="00476D4E" w:rsidRDefault="00CB43D2" w:rsidP="00E81BE4">
      <w:pPr>
        <w:pStyle w:val="texto"/>
        <w:tabs>
          <w:tab w:val="num" w:pos="1440"/>
        </w:tabs>
        <w:spacing w:after="0" w:line="240" w:lineRule="auto"/>
        <w:ind w:left="1440" w:firstLine="0"/>
        <w:rPr>
          <w:rFonts w:asciiTheme="minorHAnsi" w:hAnsiTheme="minorHAnsi" w:cs="Arial"/>
          <w:szCs w:val="18"/>
          <w:lang w:val="es-ES"/>
        </w:rPr>
      </w:pPr>
    </w:p>
    <w:p w:rsidR="00CB43D2" w:rsidRPr="00476D4E" w:rsidRDefault="00CB43D2" w:rsidP="00D110CD">
      <w:pPr>
        <w:numPr>
          <w:ilvl w:val="1"/>
          <w:numId w:val="15"/>
        </w:numPr>
        <w:tabs>
          <w:tab w:val="clear" w:pos="792"/>
          <w:tab w:val="num" w:pos="1560"/>
        </w:tabs>
        <w:ind w:left="1418" w:hanging="709"/>
        <w:jc w:val="both"/>
        <w:outlineLvl w:val="1"/>
        <w:rPr>
          <w:rFonts w:asciiTheme="minorHAnsi" w:hAnsiTheme="minorHAnsi" w:cs="Arial"/>
          <w:b/>
          <w:sz w:val="18"/>
          <w:szCs w:val="18"/>
        </w:rPr>
      </w:pPr>
      <w:r w:rsidRPr="00476D4E">
        <w:rPr>
          <w:rFonts w:asciiTheme="minorHAnsi" w:hAnsiTheme="minorHAnsi" w:cs="Arial"/>
          <w:b/>
          <w:sz w:val="18"/>
          <w:szCs w:val="18"/>
        </w:rPr>
        <w:t xml:space="preserve">DE LA SUSPENSIÓN, TERMINACIÓN ANTICIPADA O RESCISIÓN DEL CONTRATO. </w:t>
      </w:r>
    </w:p>
    <w:p w:rsidR="00CB43D2" w:rsidRPr="00476D4E" w:rsidRDefault="00CB43D2" w:rsidP="0057791A">
      <w:pPr>
        <w:tabs>
          <w:tab w:val="num" w:pos="1560"/>
        </w:tabs>
        <w:ind w:left="1418"/>
        <w:jc w:val="both"/>
        <w:outlineLvl w:val="1"/>
        <w:rPr>
          <w:rFonts w:asciiTheme="minorHAnsi" w:hAnsiTheme="minorHAnsi" w:cs="Arial"/>
          <w:sz w:val="18"/>
          <w:szCs w:val="18"/>
        </w:rPr>
      </w:pPr>
      <w:r w:rsidRPr="00476D4E">
        <w:rPr>
          <w:rFonts w:asciiTheme="minorHAnsi" w:hAnsiTheme="minorHAnsi" w:cs="Arial"/>
          <w:sz w:val="18"/>
          <w:szCs w:val="18"/>
        </w:rPr>
        <w:t>Para efectos de la suspensión temporal de la totalidad o parte de la obra contratada, terminación anticipada o rescisión del contrato se estará a lo estipulado en el Título Cuarto, Capítulo IV, de la Ley de Obras Públicas y Servicios Relacionados del Estado de Oaxaca.</w:t>
      </w:r>
    </w:p>
    <w:p w:rsidR="00CB43D2" w:rsidRPr="00476D4E" w:rsidRDefault="00CB43D2" w:rsidP="00E81BE4">
      <w:pPr>
        <w:pStyle w:val="texto"/>
        <w:tabs>
          <w:tab w:val="num" w:pos="1440"/>
        </w:tabs>
        <w:spacing w:after="0" w:line="240" w:lineRule="auto"/>
        <w:ind w:firstLine="0"/>
        <w:rPr>
          <w:rFonts w:asciiTheme="minorHAnsi" w:hAnsiTheme="minorHAnsi" w:cs="Arial"/>
          <w:szCs w:val="18"/>
          <w:lang w:val="es-ES"/>
        </w:rPr>
      </w:pPr>
    </w:p>
    <w:p w:rsidR="00CB43D2" w:rsidRPr="00476D4E" w:rsidRDefault="00CB43D2" w:rsidP="00D110CD">
      <w:pPr>
        <w:numPr>
          <w:ilvl w:val="0"/>
          <w:numId w:val="17"/>
        </w:numPr>
        <w:jc w:val="both"/>
        <w:rPr>
          <w:rFonts w:asciiTheme="minorHAnsi" w:hAnsiTheme="minorHAnsi" w:cs="Arial"/>
          <w:sz w:val="18"/>
          <w:szCs w:val="18"/>
        </w:rPr>
      </w:pPr>
      <w:r w:rsidRPr="00476D4E">
        <w:rPr>
          <w:rFonts w:asciiTheme="minorHAnsi" w:hAnsiTheme="minorHAnsi" w:cs="Arial"/>
          <w:b/>
          <w:sz w:val="18"/>
          <w:szCs w:val="18"/>
        </w:rPr>
        <w:t>COMPLEMENTARIAS</w:t>
      </w:r>
      <w:r w:rsidRPr="00476D4E">
        <w:rPr>
          <w:rFonts w:asciiTheme="minorHAnsi" w:hAnsiTheme="minorHAnsi" w:cs="Arial"/>
          <w:sz w:val="18"/>
          <w:szCs w:val="18"/>
        </w:rPr>
        <w:t>.</w:t>
      </w:r>
    </w:p>
    <w:p w:rsidR="00CB43D2" w:rsidRPr="00476D4E" w:rsidRDefault="00CB43D2" w:rsidP="00E81BE4">
      <w:pPr>
        <w:ind w:left="709" w:hanging="709"/>
        <w:jc w:val="both"/>
        <w:rPr>
          <w:rFonts w:asciiTheme="minorHAnsi" w:hAnsiTheme="minorHAnsi" w:cs="Arial"/>
          <w:sz w:val="18"/>
          <w:szCs w:val="18"/>
        </w:rPr>
      </w:pPr>
    </w:p>
    <w:p w:rsidR="00CB43D2" w:rsidRPr="00476D4E" w:rsidRDefault="00CB43D2" w:rsidP="00D110CD">
      <w:pPr>
        <w:numPr>
          <w:ilvl w:val="1"/>
          <w:numId w:val="17"/>
        </w:numPr>
        <w:tabs>
          <w:tab w:val="clear" w:pos="792"/>
          <w:tab w:val="num" w:pos="1440"/>
        </w:tabs>
        <w:ind w:left="1440" w:hanging="720"/>
        <w:jc w:val="both"/>
        <w:rPr>
          <w:rFonts w:asciiTheme="minorHAnsi" w:hAnsiTheme="minorHAnsi" w:cs="Arial"/>
          <w:sz w:val="18"/>
          <w:szCs w:val="18"/>
        </w:rPr>
      </w:pPr>
      <w:r w:rsidRPr="00476D4E">
        <w:rPr>
          <w:rFonts w:asciiTheme="minorHAnsi" w:hAnsiTheme="minorHAnsi" w:cs="Arial"/>
          <w:b/>
          <w:sz w:val="18"/>
          <w:szCs w:val="18"/>
        </w:rPr>
        <w:t xml:space="preserve">DEL REPRESENTANTE </w:t>
      </w:r>
      <w:r w:rsidRPr="00476D4E">
        <w:rPr>
          <w:rFonts w:asciiTheme="minorHAnsi" w:hAnsiTheme="minorHAnsi" w:cs="Arial"/>
          <w:b/>
          <w:bCs/>
          <w:sz w:val="18"/>
          <w:szCs w:val="18"/>
        </w:rPr>
        <w:t xml:space="preserve">EN </w:t>
      </w:r>
      <w:r w:rsidRPr="00476D4E">
        <w:rPr>
          <w:rFonts w:asciiTheme="minorHAnsi" w:hAnsiTheme="minorHAnsi" w:cs="Arial"/>
          <w:b/>
          <w:sz w:val="18"/>
          <w:szCs w:val="18"/>
        </w:rPr>
        <w:t>LA OBRA</w:t>
      </w:r>
      <w:r w:rsidRPr="00476D4E">
        <w:rPr>
          <w:rFonts w:asciiTheme="minorHAnsi" w:hAnsiTheme="minorHAnsi" w:cs="Arial"/>
          <w:sz w:val="18"/>
          <w:szCs w:val="18"/>
        </w:rPr>
        <w:t>.- El PARTICIPANTE a quien le fuere adjudicado el contrato objeto del presente procedimiento, en su carácter de contratista, deberá tener en el sitio de realización de los trabajos un profesional o técnico que sea su representante que cuente con suficiente experiencia en obras similares a la que se llevará a cabo, mismo que deberá estar dentro de los profesionistas expresados en el ANEXO 3 de estas bases.</w:t>
      </w:r>
    </w:p>
    <w:p w:rsidR="00CB43D2" w:rsidRPr="00476D4E" w:rsidRDefault="00CB43D2" w:rsidP="00E81BE4">
      <w:pPr>
        <w:tabs>
          <w:tab w:val="num" w:pos="1440"/>
        </w:tabs>
        <w:jc w:val="both"/>
        <w:rPr>
          <w:rFonts w:asciiTheme="minorHAnsi" w:hAnsiTheme="minorHAnsi" w:cs="Arial"/>
          <w:b/>
          <w:sz w:val="18"/>
          <w:szCs w:val="18"/>
        </w:rPr>
      </w:pPr>
    </w:p>
    <w:p w:rsidR="00CB43D2" w:rsidRPr="00476D4E" w:rsidRDefault="00CB43D2" w:rsidP="00E81BE4">
      <w:pPr>
        <w:tabs>
          <w:tab w:val="num" w:pos="1440"/>
        </w:tabs>
        <w:jc w:val="both"/>
        <w:rPr>
          <w:rFonts w:asciiTheme="minorHAnsi" w:hAnsiTheme="minorHAnsi" w:cs="Arial"/>
          <w:b/>
          <w:sz w:val="18"/>
          <w:szCs w:val="18"/>
        </w:rPr>
      </w:pPr>
    </w:p>
    <w:p w:rsidR="00CB43D2" w:rsidRPr="00476D4E" w:rsidRDefault="00CB43D2" w:rsidP="00D110CD">
      <w:pPr>
        <w:numPr>
          <w:ilvl w:val="1"/>
          <w:numId w:val="17"/>
        </w:numPr>
        <w:tabs>
          <w:tab w:val="clear" w:pos="792"/>
          <w:tab w:val="num" w:pos="1440"/>
        </w:tabs>
        <w:ind w:left="1440" w:hanging="720"/>
        <w:jc w:val="both"/>
        <w:rPr>
          <w:rFonts w:asciiTheme="minorHAnsi" w:hAnsiTheme="minorHAnsi" w:cs="Arial"/>
          <w:b/>
          <w:sz w:val="18"/>
          <w:szCs w:val="18"/>
        </w:rPr>
      </w:pPr>
      <w:r w:rsidRPr="00476D4E">
        <w:rPr>
          <w:rFonts w:asciiTheme="minorHAnsi" w:hAnsiTheme="minorHAnsi" w:cs="Arial"/>
          <w:b/>
          <w:sz w:val="18"/>
          <w:szCs w:val="18"/>
        </w:rPr>
        <w:t>SANCIONES POR INCUMPLIMIENTO</w:t>
      </w:r>
      <w:r w:rsidRPr="00476D4E">
        <w:rPr>
          <w:rFonts w:asciiTheme="minorHAnsi" w:hAnsiTheme="minorHAnsi" w:cs="Arial"/>
          <w:sz w:val="18"/>
          <w:szCs w:val="18"/>
        </w:rPr>
        <w:t xml:space="preserve">.- La SECRETARÍA DE LAS INFRAESTRUCTURAS Y EL ORDENAMIENTO TERRITORIAL SUSTENTABLE requiere que los trabajos que motivan este procedimiento, se ejecuten y concluyan conforme al programa de ejecución en montos mensuales de la proposición y el plazo de ejecución consignados en el acta de fallo y en la carta compromiso de la proposición, por lo que sí el contratista no concluye los trabajos en la fecha programada para su terminación, por causas imputables a él, se le aplicará </w:t>
      </w:r>
      <w:r w:rsidRPr="00476D4E">
        <w:rPr>
          <w:rFonts w:asciiTheme="minorHAnsi" w:hAnsiTheme="minorHAnsi" w:cs="Arial"/>
          <w:sz w:val="18"/>
          <w:szCs w:val="18"/>
        </w:rPr>
        <w:lastRenderedPageBreak/>
        <w:t xml:space="preserve">una </w:t>
      </w:r>
      <w:r w:rsidRPr="00476D4E">
        <w:rPr>
          <w:rFonts w:asciiTheme="minorHAnsi" w:hAnsiTheme="minorHAnsi" w:cs="Arial"/>
          <w:b/>
          <w:bCs/>
          <w:sz w:val="18"/>
          <w:szCs w:val="18"/>
        </w:rPr>
        <w:t>pena convencional del 2 (dos) al millar</w:t>
      </w:r>
      <w:r w:rsidRPr="00476D4E">
        <w:rPr>
          <w:rFonts w:asciiTheme="minorHAnsi" w:hAnsiTheme="minorHAnsi" w:cs="Arial"/>
          <w:sz w:val="18"/>
          <w:szCs w:val="18"/>
        </w:rPr>
        <w:t>, determinada únicamente en función de los trabajos no ejecutados conforme al programa convenido, por cada día natural de demora hasta el momento en que los trabajos queden concluidos a satisfacción de la SECRETARÍA DE LAS INFRAESTRUCTURAS Y EL ORDENAMIENTO TERRITORIAL SUSTENTABLE; así mismo y a fin de verificar si el contratista está ejecutando las obras objeto de este contrato de acuerdo con el Programa y montos mensuales de obra aprobados, la SECRETARÍA DE LAS INFRAESTRUCTURAS Y EL ORDENAMIENTO TERRITORIAL SUSTENTABLE, comparará mensualmente el importe de los trabajos ejecutados, con el de los que debieron realizarse en los términos de dicho Programa, en la inteligencia de que, al efectuar la comparación, la obra mal ejecutada se tendrá por no realizada.</w:t>
      </w:r>
    </w:p>
    <w:p w:rsidR="00CB43D2" w:rsidRPr="00476D4E" w:rsidRDefault="00CB43D2" w:rsidP="00E81BE4">
      <w:pPr>
        <w:jc w:val="both"/>
        <w:rPr>
          <w:rFonts w:asciiTheme="minorHAnsi" w:hAnsiTheme="minorHAnsi" w:cs="Arial"/>
          <w:sz w:val="18"/>
          <w:szCs w:val="18"/>
        </w:rPr>
      </w:pPr>
    </w:p>
    <w:p w:rsidR="00CB43D2" w:rsidRPr="00476D4E" w:rsidRDefault="00CB43D2" w:rsidP="00E81BE4">
      <w:pPr>
        <w:tabs>
          <w:tab w:val="num" w:pos="1440"/>
        </w:tabs>
        <w:ind w:left="1440"/>
        <w:jc w:val="both"/>
        <w:rPr>
          <w:rFonts w:asciiTheme="minorHAnsi" w:hAnsiTheme="minorHAnsi" w:cs="Arial"/>
          <w:sz w:val="18"/>
          <w:szCs w:val="18"/>
        </w:rPr>
      </w:pPr>
      <w:r w:rsidRPr="00476D4E">
        <w:rPr>
          <w:rFonts w:asciiTheme="minorHAnsi" w:hAnsiTheme="minorHAnsi" w:cs="Arial"/>
          <w:sz w:val="18"/>
          <w:szCs w:val="18"/>
        </w:rPr>
        <w:t xml:space="preserve">Si como consecuencia de la comparación a que se refiere el párrafo anterior, el importe de la obra realmente ejecutada acumulada es menor que el de la que debió realizarse en el mes acumulado, la SECRETARÍA DE LAS INFRAESTRUCTURAS Y EL ORDENAMIENTO TERRITORIAL SUSTENTABLE, </w:t>
      </w:r>
      <w:r w:rsidRPr="00476D4E">
        <w:rPr>
          <w:rFonts w:asciiTheme="minorHAnsi" w:hAnsiTheme="minorHAnsi" w:cs="Arial"/>
          <w:b/>
          <w:bCs/>
          <w:sz w:val="18"/>
          <w:szCs w:val="18"/>
        </w:rPr>
        <w:t>retendrá en total el 5% (cinco por ciento)</w:t>
      </w:r>
      <w:r w:rsidRPr="00476D4E">
        <w:rPr>
          <w:rFonts w:asciiTheme="minorHAnsi" w:hAnsiTheme="minorHAnsi" w:cs="Arial"/>
          <w:sz w:val="18"/>
          <w:szCs w:val="18"/>
        </w:rPr>
        <w:t xml:space="preserve"> de la diferencia de dichos importes, multiplicada por el número de meses transcurridos a partir del mes en el cual se encuentra el atraso hasta la revisión. Por lo tanto, mensualmente se hará la retención o devolución que corresponda a fin de que la retención total sea la indicada.</w:t>
      </w:r>
    </w:p>
    <w:p w:rsidR="00CB43D2" w:rsidRPr="00476D4E" w:rsidRDefault="00CB43D2" w:rsidP="00E81BE4">
      <w:pPr>
        <w:tabs>
          <w:tab w:val="num" w:pos="1440"/>
        </w:tabs>
        <w:jc w:val="both"/>
        <w:rPr>
          <w:rFonts w:asciiTheme="minorHAnsi" w:hAnsiTheme="minorHAnsi" w:cs="Arial"/>
          <w:sz w:val="18"/>
          <w:szCs w:val="18"/>
        </w:rPr>
      </w:pPr>
    </w:p>
    <w:p w:rsidR="00CB43D2" w:rsidRPr="00476D4E" w:rsidRDefault="00CB43D2" w:rsidP="00E81BE4">
      <w:pPr>
        <w:tabs>
          <w:tab w:val="num" w:pos="1440"/>
        </w:tabs>
        <w:ind w:left="1440"/>
        <w:jc w:val="both"/>
        <w:rPr>
          <w:rFonts w:asciiTheme="minorHAnsi" w:hAnsiTheme="minorHAnsi" w:cs="Arial"/>
          <w:sz w:val="18"/>
          <w:szCs w:val="18"/>
        </w:rPr>
      </w:pPr>
      <w:r w:rsidRPr="00476D4E">
        <w:rPr>
          <w:rFonts w:asciiTheme="minorHAnsi" w:hAnsiTheme="minorHAnsi" w:cs="Arial"/>
          <w:sz w:val="18"/>
          <w:szCs w:val="18"/>
        </w:rPr>
        <w:t>Si de acuerdo con lo estipulado anteriormente, al efectuarse la comparación correspondiente al último mes del programa, procede hacer alguna retención, su importe se aplicará en beneficio de la SECRETARÍA DE LAS INFRAESTRUCTURAS Y EL ORDENAMIENTO TERRITORIAL SUSTENTABLE, a título de pena convencional, por el simple retardo en el cumplimiento de las obligaciones a cargo del contratista.</w:t>
      </w:r>
    </w:p>
    <w:p w:rsidR="00CB43D2" w:rsidRPr="00476D4E" w:rsidRDefault="00CB43D2" w:rsidP="00E81BE4">
      <w:pPr>
        <w:tabs>
          <w:tab w:val="num" w:pos="1440"/>
        </w:tabs>
        <w:ind w:left="1440"/>
        <w:jc w:val="both"/>
        <w:rPr>
          <w:rFonts w:asciiTheme="minorHAnsi" w:hAnsiTheme="minorHAnsi" w:cs="Arial"/>
          <w:sz w:val="18"/>
          <w:szCs w:val="18"/>
        </w:rPr>
      </w:pPr>
    </w:p>
    <w:p w:rsidR="00CB43D2" w:rsidRPr="00476D4E" w:rsidRDefault="00CB43D2" w:rsidP="00E81BE4">
      <w:pPr>
        <w:tabs>
          <w:tab w:val="num" w:pos="1440"/>
        </w:tabs>
        <w:ind w:left="1440"/>
        <w:jc w:val="both"/>
        <w:rPr>
          <w:rFonts w:asciiTheme="minorHAnsi" w:hAnsiTheme="minorHAnsi" w:cs="Arial"/>
          <w:sz w:val="18"/>
          <w:szCs w:val="18"/>
        </w:rPr>
      </w:pPr>
      <w:r w:rsidRPr="00476D4E">
        <w:rPr>
          <w:rFonts w:asciiTheme="minorHAnsi" w:hAnsiTheme="minorHAnsi" w:cs="Arial"/>
          <w:sz w:val="18"/>
          <w:szCs w:val="18"/>
        </w:rPr>
        <w:t>El monto de las penas convencionales en ningún caso podrá ser superior en su conjunto al monto de la garantía de cumplimiento.</w:t>
      </w:r>
    </w:p>
    <w:p w:rsidR="00CB43D2" w:rsidRPr="00476D4E" w:rsidRDefault="00CB43D2" w:rsidP="00E81BE4">
      <w:pPr>
        <w:tabs>
          <w:tab w:val="num" w:pos="1440"/>
        </w:tabs>
        <w:jc w:val="both"/>
        <w:rPr>
          <w:rFonts w:asciiTheme="minorHAnsi" w:hAnsiTheme="minorHAnsi" w:cs="Arial"/>
          <w:sz w:val="18"/>
          <w:szCs w:val="18"/>
        </w:rPr>
      </w:pPr>
    </w:p>
    <w:p w:rsidR="00CB43D2" w:rsidRPr="00476D4E" w:rsidRDefault="00CB43D2" w:rsidP="00D110CD">
      <w:pPr>
        <w:numPr>
          <w:ilvl w:val="1"/>
          <w:numId w:val="17"/>
        </w:numPr>
        <w:tabs>
          <w:tab w:val="clear" w:pos="792"/>
          <w:tab w:val="num" w:pos="1440"/>
        </w:tabs>
        <w:ind w:left="1440" w:hanging="720"/>
        <w:jc w:val="both"/>
        <w:rPr>
          <w:rFonts w:asciiTheme="minorHAnsi" w:hAnsiTheme="minorHAnsi" w:cs="Arial"/>
          <w:sz w:val="18"/>
          <w:szCs w:val="18"/>
        </w:rPr>
      </w:pPr>
      <w:r w:rsidRPr="00476D4E">
        <w:rPr>
          <w:rFonts w:asciiTheme="minorHAnsi" w:hAnsiTheme="minorHAnsi" w:cs="Arial"/>
          <w:b/>
          <w:sz w:val="18"/>
          <w:szCs w:val="18"/>
        </w:rPr>
        <w:t>INFORMACIÓN DEL PROYECTO</w:t>
      </w:r>
      <w:r w:rsidRPr="00476D4E">
        <w:rPr>
          <w:rFonts w:asciiTheme="minorHAnsi" w:hAnsiTheme="minorHAnsi" w:cs="Arial"/>
          <w:sz w:val="18"/>
          <w:szCs w:val="18"/>
        </w:rPr>
        <w:t>.- El PARTICIPANTE no podrá suministrar información alguna relativa al proyecto, en forma de publicidad o artículo técnico a menos que cuente con autorización escrita de la SECRETARÍA DE LAS INFRAESTRUCTURAS Y EL ORDENAMIENTO TERRITORIAL SUSTENTABLE.</w:t>
      </w:r>
    </w:p>
    <w:p w:rsidR="00CB43D2" w:rsidRPr="00476D4E" w:rsidRDefault="00CB43D2" w:rsidP="00E81BE4">
      <w:pPr>
        <w:tabs>
          <w:tab w:val="left" w:pos="1440"/>
        </w:tabs>
        <w:jc w:val="both"/>
        <w:rPr>
          <w:rFonts w:asciiTheme="minorHAnsi" w:hAnsiTheme="minorHAnsi" w:cs="Arial"/>
          <w:sz w:val="18"/>
          <w:szCs w:val="18"/>
        </w:rPr>
      </w:pPr>
    </w:p>
    <w:p w:rsidR="00CB43D2" w:rsidRPr="00476D4E" w:rsidRDefault="00CB43D2" w:rsidP="00FF6F6A">
      <w:pPr>
        <w:numPr>
          <w:ilvl w:val="1"/>
          <w:numId w:val="17"/>
        </w:numPr>
        <w:tabs>
          <w:tab w:val="clear" w:pos="792"/>
          <w:tab w:val="num" w:pos="1418"/>
        </w:tabs>
        <w:ind w:left="1418" w:hanging="709"/>
        <w:jc w:val="both"/>
        <w:rPr>
          <w:rFonts w:asciiTheme="minorHAnsi" w:hAnsiTheme="minorHAnsi" w:cs="Arial"/>
          <w:sz w:val="18"/>
          <w:szCs w:val="18"/>
        </w:rPr>
      </w:pPr>
      <w:r w:rsidRPr="00476D4E">
        <w:rPr>
          <w:rFonts w:asciiTheme="minorHAnsi" w:hAnsiTheme="minorHAnsi" w:cs="Arial"/>
          <w:b/>
          <w:sz w:val="18"/>
          <w:szCs w:val="18"/>
        </w:rPr>
        <w:t>DE LAS RETENCIONES</w:t>
      </w:r>
      <w:r w:rsidRPr="00476D4E">
        <w:rPr>
          <w:rFonts w:asciiTheme="minorHAnsi" w:hAnsiTheme="minorHAnsi" w:cs="Arial"/>
          <w:sz w:val="18"/>
          <w:szCs w:val="18"/>
        </w:rPr>
        <w:t>.- Las estimaciones por trabajos realizados, con cargo al contrato relacionado con estas bases que en su caso se adjudique al PARTICIPANTE, serán sujetas a las siguientes retenciones:</w:t>
      </w:r>
    </w:p>
    <w:p w:rsidR="00CB43D2" w:rsidRPr="00476D4E" w:rsidRDefault="00CB43D2" w:rsidP="00FF6F6A">
      <w:pPr>
        <w:pStyle w:val="Prrafodelista"/>
        <w:rPr>
          <w:rFonts w:asciiTheme="minorHAnsi" w:hAnsiTheme="minorHAnsi" w:cs="Arial"/>
          <w:sz w:val="18"/>
          <w:szCs w:val="18"/>
        </w:rPr>
      </w:pPr>
    </w:p>
    <w:tbl>
      <w:tblPr>
        <w:tblStyle w:val="Tablaconcuadrcula"/>
        <w:tblW w:w="0" w:type="auto"/>
        <w:tblInd w:w="1526" w:type="dxa"/>
        <w:tblLook w:val="04A0" w:firstRow="1" w:lastRow="0" w:firstColumn="1" w:lastColumn="0" w:noHBand="0" w:noVBand="1"/>
      </w:tblPr>
      <w:tblGrid>
        <w:gridCol w:w="5698"/>
        <w:gridCol w:w="2170"/>
      </w:tblGrid>
      <w:tr w:rsidR="00CB43D2" w:rsidRPr="00476D4E" w:rsidTr="00BB53B4">
        <w:tc>
          <w:tcPr>
            <w:tcW w:w="5812" w:type="dxa"/>
          </w:tcPr>
          <w:p w:rsidR="00CB43D2" w:rsidRPr="00476D4E" w:rsidRDefault="00CB43D2" w:rsidP="00FF6F6A">
            <w:pPr>
              <w:autoSpaceDE w:val="0"/>
              <w:autoSpaceDN w:val="0"/>
              <w:adjustRightInd w:val="0"/>
              <w:rPr>
                <w:rFonts w:asciiTheme="minorHAnsi" w:eastAsiaTheme="minorHAnsi" w:hAnsiTheme="minorHAnsi" w:cs="Arial"/>
                <w:b/>
                <w:bCs/>
                <w:sz w:val="19"/>
                <w:szCs w:val="19"/>
                <w:lang w:val="es-MX" w:eastAsia="en-US"/>
              </w:rPr>
            </w:pPr>
            <w:r w:rsidRPr="00476D4E">
              <w:rPr>
                <w:rFonts w:asciiTheme="minorHAnsi" w:eastAsiaTheme="minorHAnsi" w:hAnsiTheme="minorHAnsi" w:cs="Arial"/>
                <w:b/>
                <w:bCs/>
                <w:sz w:val="19"/>
                <w:szCs w:val="19"/>
                <w:lang w:val="es-MX" w:eastAsia="en-US"/>
              </w:rPr>
              <w:t>Derechos por vigilancia, inspección y control</w:t>
            </w:r>
          </w:p>
          <w:p w:rsidR="00CB43D2" w:rsidRPr="00476D4E" w:rsidRDefault="00CB43D2" w:rsidP="00FF6F6A">
            <w:pPr>
              <w:autoSpaceDE w:val="0"/>
              <w:autoSpaceDN w:val="0"/>
              <w:adjustRightInd w:val="0"/>
              <w:rPr>
                <w:rFonts w:asciiTheme="minorHAnsi" w:eastAsiaTheme="minorHAnsi" w:hAnsiTheme="minorHAnsi" w:cs="Arial"/>
                <w:b/>
                <w:bCs/>
                <w:sz w:val="19"/>
                <w:szCs w:val="19"/>
                <w:lang w:val="es-MX" w:eastAsia="en-US"/>
              </w:rPr>
            </w:pPr>
            <w:r w:rsidRPr="00476D4E">
              <w:rPr>
                <w:rFonts w:asciiTheme="minorHAnsi" w:eastAsiaTheme="minorHAnsi" w:hAnsiTheme="minorHAnsi" w:cs="Arial"/>
                <w:b/>
                <w:bCs/>
                <w:sz w:val="19"/>
                <w:szCs w:val="19"/>
                <w:lang w:val="es-MX" w:eastAsia="en-US"/>
              </w:rPr>
              <w:t>De los procesos de ejecución de obra pública.</w:t>
            </w:r>
          </w:p>
        </w:tc>
        <w:tc>
          <w:tcPr>
            <w:tcW w:w="2206" w:type="dxa"/>
          </w:tcPr>
          <w:p w:rsidR="00CB43D2" w:rsidRPr="00476D4E" w:rsidRDefault="00CB43D2" w:rsidP="00FF6F6A">
            <w:pPr>
              <w:autoSpaceDE w:val="0"/>
              <w:autoSpaceDN w:val="0"/>
              <w:adjustRightInd w:val="0"/>
              <w:rPr>
                <w:rFonts w:asciiTheme="minorHAnsi" w:eastAsiaTheme="minorHAnsi" w:hAnsiTheme="minorHAnsi" w:cs="Arial"/>
                <w:b/>
                <w:bCs/>
                <w:sz w:val="19"/>
                <w:szCs w:val="19"/>
                <w:lang w:val="es-MX" w:eastAsia="en-US"/>
              </w:rPr>
            </w:pPr>
          </w:p>
          <w:p w:rsidR="00CB43D2" w:rsidRPr="00476D4E" w:rsidRDefault="00CB43D2" w:rsidP="00FF6F6A">
            <w:pPr>
              <w:autoSpaceDE w:val="0"/>
              <w:autoSpaceDN w:val="0"/>
              <w:adjustRightInd w:val="0"/>
              <w:rPr>
                <w:rFonts w:asciiTheme="minorHAnsi" w:eastAsiaTheme="minorHAnsi" w:hAnsiTheme="minorHAnsi" w:cs="Arial"/>
                <w:b/>
                <w:bCs/>
                <w:sz w:val="19"/>
                <w:szCs w:val="19"/>
                <w:lang w:val="es-MX" w:eastAsia="en-US"/>
              </w:rPr>
            </w:pPr>
            <w:r w:rsidRPr="00476D4E">
              <w:rPr>
                <w:rFonts w:asciiTheme="minorHAnsi" w:eastAsiaTheme="minorHAnsi" w:hAnsiTheme="minorHAnsi" w:cs="Arial"/>
                <w:b/>
                <w:bCs/>
                <w:sz w:val="19"/>
                <w:szCs w:val="19"/>
                <w:lang w:val="es-MX" w:eastAsia="en-US"/>
              </w:rPr>
              <w:t>*5 al millar.</w:t>
            </w:r>
          </w:p>
        </w:tc>
      </w:tr>
    </w:tbl>
    <w:p w:rsidR="00CB43D2" w:rsidRPr="00476D4E" w:rsidRDefault="00CB43D2" w:rsidP="00BB53B4">
      <w:pPr>
        <w:ind w:left="2268"/>
        <w:jc w:val="both"/>
        <w:rPr>
          <w:rFonts w:asciiTheme="minorHAnsi" w:hAnsiTheme="minorHAnsi" w:cs="Arial"/>
          <w:sz w:val="18"/>
          <w:szCs w:val="18"/>
        </w:rPr>
      </w:pPr>
      <w:r w:rsidRPr="00476D4E">
        <w:rPr>
          <w:rFonts w:asciiTheme="minorHAnsi" w:eastAsiaTheme="minorHAnsi" w:hAnsiTheme="minorHAnsi" w:cs="Arial"/>
          <w:sz w:val="18"/>
          <w:szCs w:val="18"/>
          <w:lang w:val="es-MX" w:eastAsia="en-US"/>
        </w:rPr>
        <w:t>*Con fundamento en el art. 76 de la Ley de Obra Públicas y Servicios Relacionados del Estado de Oaxaca.</w:t>
      </w:r>
    </w:p>
    <w:p w:rsidR="00CB43D2" w:rsidRPr="00476D4E" w:rsidRDefault="00CB43D2" w:rsidP="00FF6F6A">
      <w:pPr>
        <w:tabs>
          <w:tab w:val="num" w:pos="1440"/>
        </w:tabs>
        <w:ind w:left="1418"/>
        <w:jc w:val="both"/>
        <w:rPr>
          <w:rFonts w:asciiTheme="minorHAnsi" w:hAnsiTheme="minorHAnsi" w:cs="Arial"/>
          <w:sz w:val="18"/>
          <w:szCs w:val="18"/>
        </w:rPr>
      </w:pPr>
      <w:r w:rsidRPr="00476D4E">
        <w:rPr>
          <w:rFonts w:asciiTheme="minorHAnsi" w:hAnsiTheme="minorHAnsi" w:cs="Arial"/>
          <w:sz w:val="18"/>
          <w:szCs w:val="18"/>
        </w:rPr>
        <w:t>La retención correspondiente al Impuesto Sobre Erogaciones por Remuneraciones al Trabajo Personal según Decreto Número 781.- Mediante el cual se Reforman, adicionan y derogan diversas disposiciones de la Ley Estatal de Hacienda, publicado en el Periódico Oficial del Estado de Oaxaca el día 20 de diciembre del año 2017.</w:t>
      </w:r>
    </w:p>
    <w:p w:rsidR="00CB43D2" w:rsidRPr="00476D4E" w:rsidRDefault="00CB43D2" w:rsidP="00E81BE4">
      <w:pPr>
        <w:tabs>
          <w:tab w:val="num" w:pos="1440"/>
        </w:tabs>
        <w:jc w:val="both"/>
        <w:rPr>
          <w:rFonts w:asciiTheme="minorHAnsi" w:hAnsiTheme="minorHAnsi" w:cs="Arial"/>
          <w:sz w:val="18"/>
          <w:szCs w:val="18"/>
        </w:rPr>
      </w:pPr>
    </w:p>
    <w:tbl>
      <w:tblPr>
        <w:tblStyle w:val="Tablaconcuadrcula"/>
        <w:tblW w:w="0" w:type="auto"/>
        <w:tblInd w:w="1526" w:type="dxa"/>
        <w:tblLook w:val="04A0" w:firstRow="1" w:lastRow="0" w:firstColumn="1" w:lastColumn="0" w:noHBand="0" w:noVBand="1"/>
      </w:tblPr>
      <w:tblGrid>
        <w:gridCol w:w="5983"/>
        <w:gridCol w:w="1885"/>
      </w:tblGrid>
      <w:tr w:rsidR="00CB43D2" w:rsidRPr="00476D4E" w:rsidTr="00BB53B4">
        <w:tc>
          <w:tcPr>
            <w:tcW w:w="6095" w:type="dxa"/>
          </w:tcPr>
          <w:p w:rsidR="00CB43D2" w:rsidRPr="00476D4E" w:rsidRDefault="00CB43D2" w:rsidP="00844AC1">
            <w:pPr>
              <w:autoSpaceDE w:val="0"/>
              <w:autoSpaceDN w:val="0"/>
              <w:adjustRightInd w:val="0"/>
              <w:rPr>
                <w:rFonts w:asciiTheme="minorHAnsi" w:eastAsiaTheme="minorHAnsi" w:hAnsiTheme="minorHAnsi" w:cs="Arial"/>
                <w:b/>
                <w:bCs/>
                <w:sz w:val="19"/>
                <w:szCs w:val="19"/>
                <w:lang w:val="es-MX" w:eastAsia="en-US"/>
              </w:rPr>
            </w:pPr>
            <w:r w:rsidRPr="00476D4E">
              <w:rPr>
                <w:rFonts w:asciiTheme="minorHAnsi" w:eastAsiaTheme="minorHAnsi" w:hAnsiTheme="minorHAnsi" w:cs="Arial"/>
                <w:b/>
                <w:bCs/>
                <w:sz w:val="19"/>
                <w:szCs w:val="19"/>
                <w:lang w:val="es-MX" w:eastAsia="en-US"/>
              </w:rPr>
              <w:t>Impuesto Sobre Erogaciones por Remuneraciones al Trabajo Personal</w:t>
            </w:r>
          </w:p>
        </w:tc>
        <w:tc>
          <w:tcPr>
            <w:tcW w:w="1923" w:type="dxa"/>
          </w:tcPr>
          <w:p w:rsidR="00CB43D2" w:rsidRPr="00476D4E" w:rsidRDefault="00CB43D2" w:rsidP="00844AC1">
            <w:pPr>
              <w:autoSpaceDE w:val="0"/>
              <w:autoSpaceDN w:val="0"/>
              <w:adjustRightInd w:val="0"/>
              <w:rPr>
                <w:rFonts w:asciiTheme="minorHAnsi" w:eastAsiaTheme="minorHAnsi" w:hAnsiTheme="minorHAnsi" w:cs="Arial"/>
                <w:b/>
                <w:bCs/>
                <w:sz w:val="19"/>
                <w:szCs w:val="19"/>
                <w:lang w:val="es-MX" w:eastAsia="en-US"/>
              </w:rPr>
            </w:pPr>
          </w:p>
          <w:p w:rsidR="00CB43D2" w:rsidRPr="00476D4E" w:rsidRDefault="00CB43D2" w:rsidP="00844AC1">
            <w:pPr>
              <w:autoSpaceDE w:val="0"/>
              <w:autoSpaceDN w:val="0"/>
              <w:adjustRightInd w:val="0"/>
              <w:rPr>
                <w:rFonts w:asciiTheme="minorHAnsi" w:eastAsiaTheme="minorHAnsi" w:hAnsiTheme="minorHAnsi" w:cs="Arial"/>
                <w:b/>
                <w:bCs/>
                <w:sz w:val="19"/>
                <w:szCs w:val="19"/>
                <w:lang w:val="es-MX" w:eastAsia="en-US"/>
              </w:rPr>
            </w:pPr>
            <w:r w:rsidRPr="00476D4E">
              <w:rPr>
                <w:rFonts w:asciiTheme="minorHAnsi" w:eastAsiaTheme="minorHAnsi" w:hAnsiTheme="minorHAnsi" w:cs="Arial"/>
                <w:b/>
                <w:bCs/>
                <w:sz w:val="19"/>
                <w:szCs w:val="19"/>
                <w:lang w:val="es-MX" w:eastAsia="en-US"/>
              </w:rPr>
              <w:t>3 %</w:t>
            </w:r>
          </w:p>
        </w:tc>
      </w:tr>
    </w:tbl>
    <w:p w:rsidR="00CB43D2" w:rsidRPr="00476D4E" w:rsidRDefault="00CB43D2" w:rsidP="00BB53B4">
      <w:pPr>
        <w:autoSpaceDE w:val="0"/>
        <w:autoSpaceDN w:val="0"/>
        <w:adjustRightInd w:val="0"/>
        <w:rPr>
          <w:rFonts w:asciiTheme="minorHAnsi" w:eastAsiaTheme="minorHAnsi" w:hAnsiTheme="minorHAnsi" w:cs="Arial"/>
          <w:b/>
          <w:bCs/>
          <w:sz w:val="19"/>
          <w:szCs w:val="19"/>
          <w:lang w:val="es-MX" w:eastAsia="en-US"/>
        </w:rPr>
      </w:pPr>
    </w:p>
    <w:tbl>
      <w:tblPr>
        <w:tblStyle w:val="Tablaconcuadrcula"/>
        <w:tblW w:w="0" w:type="auto"/>
        <w:tblInd w:w="1526" w:type="dxa"/>
        <w:tblLook w:val="04A0" w:firstRow="1" w:lastRow="0" w:firstColumn="1" w:lastColumn="0" w:noHBand="0" w:noVBand="1"/>
      </w:tblPr>
      <w:tblGrid>
        <w:gridCol w:w="5975"/>
        <w:gridCol w:w="1893"/>
      </w:tblGrid>
      <w:tr w:rsidR="00CB43D2" w:rsidRPr="00476D4E" w:rsidTr="00BB53B4">
        <w:tc>
          <w:tcPr>
            <w:tcW w:w="6095" w:type="dxa"/>
          </w:tcPr>
          <w:p w:rsidR="00CB43D2" w:rsidRPr="00476D4E" w:rsidRDefault="00CB43D2" w:rsidP="00844AC1">
            <w:pPr>
              <w:autoSpaceDE w:val="0"/>
              <w:autoSpaceDN w:val="0"/>
              <w:adjustRightInd w:val="0"/>
              <w:rPr>
                <w:rFonts w:asciiTheme="minorHAnsi" w:eastAsiaTheme="minorHAnsi" w:hAnsiTheme="minorHAnsi" w:cs="Arial"/>
                <w:b/>
                <w:bCs/>
                <w:sz w:val="19"/>
                <w:szCs w:val="19"/>
                <w:lang w:val="es-MX" w:eastAsia="en-US"/>
              </w:rPr>
            </w:pPr>
            <w:r w:rsidRPr="00476D4E">
              <w:rPr>
                <w:rFonts w:asciiTheme="minorHAnsi" w:eastAsiaTheme="minorHAnsi" w:hAnsiTheme="minorHAnsi" w:cs="Arial"/>
                <w:b/>
                <w:bCs/>
                <w:sz w:val="19"/>
                <w:szCs w:val="19"/>
                <w:lang w:val="es-MX" w:eastAsia="en-US"/>
              </w:rPr>
              <w:t>Aportación a la Cámara Mexicana de la Industria de la Construcción, Delegación Oaxaca (C. M. I. C.)</w:t>
            </w:r>
          </w:p>
        </w:tc>
        <w:tc>
          <w:tcPr>
            <w:tcW w:w="1923" w:type="dxa"/>
          </w:tcPr>
          <w:p w:rsidR="00CB43D2" w:rsidRPr="00476D4E" w:rsidRDefault="00CB43D2" w:rsidP="00844AC1">
            <w:pPr>
              <w:autoSpaceDE w:val="0"/>
              <w:autoSpaceDN w:val="0"/>
              <w:adjustRightInd w:val="0"/>
              <w:rPr>
                <w:rFonts w:asciiTheme="minorHAnsi" w:eastAsiaTheme="minorHAnsi" w:hAnsiTheme="minorHAnsi" w:cs="Arial"/>
                <w:b/>
                <w:bCs/>
                <w:sz w:val="19"/>
                <w:szCs w:val="19"/>
                <w:lang w:val="es-MX" w:eastAsia="en-US"/>
              </w:rPr>
            </w:pPr>
          </w:p>
          <w:p w:rsidR="00CB43D2" w:rsidRPr="00476D4E" w:rsidRDefault="00CB43D2" w:rsidP="00844AC1">
            <w:pPr>
              <w:autoSpaceDE w:val="0"/>
              <w:autoSpaceDN w:val="0"/>
              <w:adjustRightInd w:val="0"/>
              <w:rPr>
                <w:rFonts w:asciiTheme="minorHAnsi" w:eastAsiaTheme="minorHAnsi" w:hAnsiTheme="minorHAnsi" w:cs="Arial"/>
                <w:b/>
                <w:bCs/>
                <w:sz w:val="19"/>
                <w:szCs w:val="19"/>
                <w:lang w:val="es-MX" w:eastAsia="en-US"/>
              </w:rPr>
            </w:pPr>
            <w:r w:rsidRPr="00476D4E">
              <w:rPr>
                <w:rFonts w:asciiTheme="minorHAnsi" w:eastAsiaTheme="minorHAnsi" w:hAnsiTheme="minorHAnsi" w:cs="Arial"/>
                <w:b/>
                <w:bCs/>
                <w:sz w:val="19"/>
                <w:szCs w:val="19"/>
                <w:lang w:val="es-MX" w:eastAsia="en-US"/>
              </w:rPr>
              <w:t>*2 al millar.</w:t>
            </w:r>
          </w:p>
        </w:tc>
      </w:tr>
    </w:tbl>
    <w:p w:rsidR="00CB43D2" w:rsidRPr="00476D4E" w:rsidRDefault="00CB43D2" w:rsidP="00BB53B4">
      <w:pPr>
        <w:autoSpaceDE w:val="0"/>
        <w:autoSpaceDN w:val="0"/>
        <w:adjustRightInd w:val="0"/>
        <w:ind w:left="3969"/>
        <w:rPr>
          <w:rFonts w:asciiTheme="minorHAnsi" w:eastAsiaTheme="minorHAnsi" w:hAnsiTheme="minorHAnsi" w:cs="Arial"/>
          <w:sz w:val="18"/>
          <w:szCs w:val="18"/>
          <w:lang w:val="es-MX" w:eastAsia="en-US"/>
        </w:rPr>
      </w:pPr>
      <w:r w:rsidRPr="00476D4E">
        <w:rPr>
          <w:rFonts w:asciiTheme="minorHAnsi" w:eastAsiaTheme="minorHAnsi" w:hAnsiTheme="minorHAnsi" w:cs="Arial"/>
          <w:color w:val="C00000"/>
          <w:sz w:val="18"/>
          <w:szCs w:val="18"/>
          <w:lang w:val="es-MX" w:eastAsia="en-US"/>
        </w:rPr>
        <w:t>*Esta retención no se reflejará en ningún cálculo de la propuesta.</w:t>
      </w:r>
    </w:p>
    <w:p w:rsidR="00CB43D2" w:rsidRPr="00476D4E" w:rsidRDefault="00CB43D2" w:rsidP="00BB53B4">
      <w:pPr>
        <w:autoSpaceDE w:val="0"/>
        <w:autoSpaceDN w:val="0"/>
        <w:adjustRightInd w:val="0"/>
        <w:ind w:left="1418"/>
        <w:rPr>
          <w:rFonts w:asciiTheme="minorHAnsi" w:eastAsiaTheme="minorHAnsi" w:hAnsiTheme="minorHAnsi" w:cs="Arial"/>
          <w:sz w:val="18"/>
          <w:szCs w:val="18"/>
          <w:lang w:val="es-MX" w:eastAsia="en-US"/>
        </w:rPr>
      </w:pPr>
    </w:p>
    <w:p w:rsidR="00CB43D2" w:rsidRPr="00476D4E" w:rsidRDefault="00CB43D2" w:rsidP="00BB53B4">
      <w:pPr>
        <w:tabs>
          <w:tab w:val="num" w:pos="1440"/>
        </w:tabs>
        <w:ind w:left="1418"/>
        <w:jc w:val="both"/>
        <w:rPr>
          <w:rFonts w:asciiTheme="minorHAnsi" w:hAnsiTheme="minorHAnsi" w:cs="Arial"/>
          <w:sz w:val="18"/>
          <w:szCs w:val="18"/>
        </w:rPr>
      </w:pPr>
      <w:r w:rsidRPr="00476D4E">
        <w:rPr>
          <w:rFonts w:asciiTheme="minorHAnsi" w:eastAsiaTheme="minorHAnsi" w:hAnsiTheme="minorHAnsi" w:cs="Arial"/>
          <w:sz w:val="18"/>
          <w:szCs w:val="18"/>
          <w:lang w:val="es-MX" w:eastAsia="en-US"/>
        </w:rPr>
        <w:t xml:space="preserve">El contratista a quien se le adjudique el contrato de obra pública y servicios relacionados con la misma, acepta que al recibir el primer cobro de estimaciones, se le aplique la deducción del 2.5% (dos punto cinco) por ciento del total de la contratación, sin incluir el Impuesto al Valor Agregado. Por concepto de los servicios de </w:t>
      </w:r>
      <w:r w:rsidRPr="00476D4E">
        <w:rPr>
          <w:rFonts w:asciiTheme="minorHAnsi" w:eastAsiaTheme="minorHAnsi" w:hAnsiTheme="minorHAnsi" w:cs="Arial"/>
          <w:sz w:val="18"/>
          <w:szCs w:val="18"/>
          <w:lang w:val="es-MX" w:eastAsia="en-US"/>
        </w:rPr>
        <w:lastRenderedPageBreak/>
        <w:t xml:space="preserve">supervisión, lo anterior conforme a lo establecido el artículo 17 fracción VI de la LEY ESTATAL DE DERECHOS. </w:t>
      </w:r>
      <w:r w:rsidRPr="00476D4E">
        <w:rPr>
          <w:rFonts w:asciiTheme="minorHAnsi" w:eastAsiaTheme="minorHAnsi" w:hAnsiTheme="minorHAnsi" w:cs="Arial"/>
          <w:color w:val="C00000"/>
          <w:sz w:val="18"/>
          <w:szCs w:val="18"/>
          <w:lang w:val="es-MX" w:eastAsia="en-US"/>
        </w:rPr>
        <w:t>(*Esta retención no se reflejará en ningún cálculo de la propuesta).</w:t>
      </w:r>
    </w:p>
    <w:p w:rsidR="00CB43D2" w:rsidRPr="00476D4E" w:rsidRDefault="00CB43D2" w:rsidP="00E81BE4">
      <w:pPr>
        <w:tabs>
          <w:tab w:val="num" w:pos="1440"/>
        </w:tabs>
        <w:jc w:val="both"/>
        <w:rPr>
          <w:rFonts w:asciiTheme="minorHAnsi" w:hAnsiTheme="minorHAnsi" w:cs="Arial"/>
          <w:sz w:val="18"/>
          <w:szCs w:val="18"/>
        </w:rPr>
      </w:pPr>
    </w:p>
    <w:p w:rsidR="00CB43D2" w:rsidRPr="00476D4E" w:rsidRDefault="00CB43D2" w:rsidP="00D110CD">
      <w:pPr>
        <w:numPr>
          <w:ilvl w:val="1"/>
          <w:numId w:val="18"/>
        </w:numPr>
        <w:ind w:left="1440" w:hanging="720"/>
        <w:jc w:val="both"/>
        <w:outlineLvl w:val="1"/>
        <w:rPr>
          <w:rFonts w:asciiTheme="minorHAnsi" w:hAnsiTheme="minorHAnsi" w:cs="Arial"/>
          <w:sz w:val="18"/>
          <w:szCs w:val="18"/>
        </w:rPr>
      </w:pPr>
      <w:r w:rsidRPr="00476D4E">
        <w:rPr>
          <w:rFonts w:asciiTheme="minorHAnsi" w:hAnsiTheme="minorHAnsi" w:cs="Arial"/>
          <w:b/>
          <w:sz w:val="18"/>
          <w:szCs w:val="18"/>
        </w:rPr>
        <w:t>ANTICIPOS</w:t>
      </w:r>
      <w:r w:rsidRPr="00476D4E">
        <w:rPr>
          <w:rFonts w:asciiTheme="minorHAnsi" w:hAnsiTheme="minorHAnsi" w:cs="Arial"/>
          <w:sz w:val="18"/>
          <w:szCs w:val="18"/>
        </w:rPr>
        <w:t>.- Para los trabajos objeto de este procedimiento, la SECRETARÍA DE LAS INFRAESTRUCTURAS Y EL ORDENAMIENTO TERRITORIAL SUSTENTABLE, otorgará un anticipo del 30%</w:t>
      </w:r>
      <w:r w:rsidRPr="00476D4E">
        <w:rPr>
          <w:rFonts w:asciiTheme="minorHAnsi" w:hAnsiTheme="minorHAnsi" w:cs="Arial"/>
          <w:b/>
          <w:color w:val="0000FF"/>
          <w:sz w:val="18"/>
          <w:szCs w:val="18"/>
        </w:rPr>
        <w:t xml:space="preserve"> </w:t>
      </w:r>
      <w:r w:rsidRPr="00476D4E">
        <w:rPr>
          <w:rFonts w:asciiTheme="minorHAnsi" w:hAnsiTheme="minorHAnsi" w:cs="Arial"/>
          <w:sz w:val="18"/>
          <w:szCs w:val="18"/>
        </w:rPr>
        <w:t>de la asignación presupuestal aprobada al contrato para que el contratista inicie los trabajos, así como la compra y producción de materiales de construcción, la adquisición de equipos que se instalen permanentemente y demás insumos que deberá otorgar y será pagado en una exhibición.</w:t>
      </w:r>
    </w:p>
    <w:p w:rsidR="00CB43D2" w:rsidRPr="00476D4E" w:rsidRDefault="00CB43D2" w:rsidP="00E81BE4">
      <w:pPr>
        <w:jc w:val="both"/>
        <w:outlineLvl w:val="1"/>
        <w:rPr>
          <w:rFonts w:asciiTheme="minorHAnsi" w:hAnsiTheme="minorHAnsi" w:cs="Arial"/>
          <w:sz w:val="18"/>
          <w:szCs w:val="18"/>
        </w:rPr>
      </w:pPr>
    </w:p>
    <w:p w:rsidR="00CB43D2" w:rsidRPr="00476D4E" w:rsidRDefault="00CB43D2" w:rsidP="00D110CD">
      <w:pPr>
        <w:numPr>
          <w:ilvl w:val="1"/>
          <w:numId w:val="18"/>
        </w:numPr>
        <w:ind w:left="1440" w:hanging="720"/>
        <w:jc w:val="both"/>
        <w:outlineLvl w:val="1"/>
        <w:rPr>
          <w:rFonts w:asciiTheme="minorHAnsi" w:hAnsiTheme="minorHAnsi" w:cs="Arial"/>
          <w:sz w:val="18"/>
          <w:szCs w:val="18"/>
        </w:rPr>
      </w:pPr>
      <w:r w:rsidRPr="00476D4E">
        <w:rPr>
          <w:rFonts w:asciiTheme="minorHAnsi" w:hAnsiTheme="minorHAnsi" w:cs="Arial"/>
          <w:b/>
          <w:sz w:val="18"/>
          <w:szCs w:val="18"/>
        </w:rPr>
        <w:t>TABULADOR</w:t>
      </w:r>
      <w:r w:rsidRPr="00476D4E">
        <w:rPr>
          <w:rFonts w:asciiTheme="minorHAnsi" w:hAnsiTheme="minorHAnsi" w:cs="Arial"/>
          <w:sz w:val="18"/>
          <w:szCs w:val="18"/>
        </w:rPr>
        <w:t>.- El tabulador de los salarios que proponga el PARTICIPANTE para esta obra corresponderá al vigente en la zona o región donde se llevarán a cabo los trabajos.</w:t>
      </w:r>
    </w:p>
    <w:p w:rsidR="00CB43D2" w:rsidRPr="00476D4E" w:rsidRDefault="00CB43D2" w:rsidP="00E81BE4">
      <w:pPr>
        <w:ind w:left="720"/>
        <w:jc w:val="both"/>
        <w:rPr>
          <w:rFonts w:asciiTheme="minorHAnsi" w:hAnsiTheme="minorHAnsi" w:cs="Arial"/>
          <w:sz w:val="18"/>
          <w:szCs w:val="18"/>
        </w:rPr>
      </w:pPr>
    </w:p>
    <w:p w:rsidR="00CB43D2" w:rsidRPr="00476D4E" w:rsidRDefault="00CB43D2" w:rsidP="00334086">
      <w:pPr>
        <w:numPr>
          <w:ilvl w:val="1"/>
          <w:numId w:val="18"/>
        </w:numPr>
        <w:ind w:left="1440" w:hanging="720"/>
        <w:jc w:val="both"/>
        <w:rPr>
          <w:rFonts w:asciiTheme="minorHAnsi" w:hAnsiTheme="minorHAnsi" w:cs="Arial"/>
          <w:sz w:val="18"/>
          <w:szCs w:val="18"/>
        </w:rPr>
      </w:pPr>
      <w:r w:rsidRPr="00476D4E">
        <w:rPr>
          <w:rFonts w:asciiTheme="minorHAnsi" w:hAnsiTheme="minorHAnsi" w:cs="Arial"/>
          <w:b/>
          <w:sz w:val="18"/>
          <w:szCs w:val="18"/>
        </w:rPr>
        <w:t>AJUSTE DE COSTOS</w:t>
      </w:r>
      <w:r w:rsidRPr="00476D4E">
        <w:rPr>
          <w:rFonts w:asciiTheme="minorHAnsi" w:hAnsiTheme="minorHAnsi" w:cs="Arial"/>
          <w:sz w:val="18"/>
          <w:szCs w:val="18"/>
        </w:rPr>
        <w:t>.- La revisión de los costos del contrato, en su caso, se realizará mediante el procedimiento que estipula el artículo 55 de la Ley de Obras Publicas y Servicios Relacionados del Estado de Oaxaca, la cual es de la revisión de cada uno de los precios del contrato para obtener el ajuste.</w:t>
      </w:r>
    </w:p>
    <w:p w:rsidR="00CB43D2" w:rsidRPr="00476D4E" w:rsidRDefault="00CB43D2" w:rsidP="00334086">
      <w:pPr>
        <w:tabs>
          <w:tab w:val="num" w:pos="1440"/>
        </w:tabs>
        <w:jc w:val="both"/>
        <w:rPr>
          <w:rFonts w:asciiTheme="minorHAnsi" w:hAnsiTheme="minorHAnsi" w:cs="Arial"/>
          <w:sz w:val="18"/>
          <w:szCs w:val="18"/>
        </w:rPr>
      </w:pPr>
    </w:p>
    <w:p w:rsidR="00CB43D2" w:rsidRPr="00476D4E" w:rsidRDefault="00CB43D2" w:rsidP="00E81BE4">
      <w:pPr>
        <w:pStyle w:val="texto"/>
        <w:tabs>
          <w:tab w:val="num" w:pos="1440"/>
        </w:tabs>
        <w:spacing w:after="0" w:line="240" w:lineRule="auto"/>
        <w:ind w:left="1440" w:firstLine="0"/>
        <w:rPr>
          <w:rFonts w:asciiTheme="minorHAnsi" w:hAnsiTheme="minorHAnsi" w:cs="Arial"/>
          <w:szCs w:val="18"/>
          <w:lang w:val="es-ES"/>
        </w:rPr>
      </w:pPr>
      <w:r w:rsidRPr="00476D4E">
        <w:rPr>
          <w:rFonts w:asciiTheme="minorHAnsi" w:hAnsiTheme="minorHAnsi" w:cs="Arial"/>
          <w:szCs w:val="18"/>
          <w:lang w:val="es-ES"/>
        </w:rPr>
        <w:t>Para la revisión de cada uno de los precios que intervienen en el cálculo de los ajustes de costos conforme a los procedimientos señalados en el artículo 55 de la Ley</w:t>
      </w:r>
      <w:r w:rsidRPr="00476D4E">
        <w:rPr>
          <w:rFonts w:asciiTheme="minorHAnsi" w:hAnsiTheme="minorHAnsi" w:cs="Arial"/>
          <w:szCs w:val="18"/>
        </w:rPr>
        <w:t xml:space="preserve"> de Obras Publicas y </w:t>
      </w:r>
      <w:r w:rsidRPr="00476D4E">
        <w:rPr>
          <w:rFonts w:asciiTheme="minorHAnsi" w:hAnsiTheme="minorHAnsi" w:cs="Arial"/>
          <w:szCs w:val="18"/>
          <w:lang w:val="es-ES"/>
        </w:rPr>
        <w:t xml:space="preserve">Servicios Relacionados </w:t>
      </w:r>
      <w:r w:rsidRPr="00476D4E">
        <w:rPr>
          <w:rFonts w:asciiTheme="minorHAnsi" w:hAnsiTheme="minorHAnsi" w:cs="Arial"/>
          <w:szCs w:val="18"/>
        </w:rPr>
        <w:t>del Estado de Oaxaca</w:t>
      </w:r>
      <w:r w:rsidRPr="00476D4E">
        <w:rPr>
          <w:rFonts w:asciiTheme="minorHAnsi" w:hAnsiTheme="minorHAnsi" w:cs="Arial"/>
          <w:szCs w:val="18"/>
          <w:lang w:val="es-ES"/>
        </w:rPr>
        <w:t>, los contratistas deberán acompañar a su solicitud la siguiente documentación:</w:t>
      </w:r>
    </w:p>
    <w:p w:rsidR="00CB43D2" w:rsidRPr="00476D4E" w:rsidRDefault="00CB43D2" w:rsidP="00E81BE4">
      <w:pPr>
        <w:pStyle w:val="texto"/>
        <w:tabs>
          <w:tab w:val="num" w:pos="1440"/>
        </w:tabs>
        <w:spacing w:after="0" w:line="240" w:lineRule="auto"/>
        <w:ind w:firstLine="0"/>
        <w:rPr>
          <w:rFonts w:asciiTheme="minorHAnsi" w:hAnsiTheme="minorHAnsi" w:cs="Arial"/>
          <w:szCs w:val="18"/>
          <w:lang w:val="es-ES"/>
        </w:rPr>
      </w:pPr>
    </w:p>
    <w:p w:rsidR="00CB43D2" w:rsidRPr="00476D4E" w:rsidRDefault="00CB43D2" w:rsidP="00D110CD">
      <w:pPr>
        <w:pStyle w:val="ROMANOS"/>
        <w:numPr>
          <w:ilvl w:val="2"/>
          <w:numId w:val="11"/>
        </w:numPr>
        <w:tabs>
          <w:tab w:val="clear" w:pos="6822"/>
          <w:tab w:val="left" w:pos="1800"/>
        </w:tabs>
        <w:spacing w:after="0" w:line="240" w:lineRule="auto"/>
        <w:ind w:left="1800" w:hanging="360"/>
        <w:rPr>
          <w:rFonts w:asciiTheme="minorHAnsi" w:hAnsiTheme="minorHAnsi" w:cs="Arial"/>
          <w:szCs w:val="18"/>
          <w:lang w:val="es-ES"/>
        </w:rPr>
      </w:pPr>
      <w:r w:rsidRPr="00476D4E">
        <w:rPr>
          <w:rFonts w:asciiTheme="minorHAnsi" w:hAnsiTheme="minorHAnsi" w:cs="Arial"/>
          <w:szCs w:val="18"/>
          <w:lang w:val="es-ES"/>
        </w:rPr>
        <w:t xml:space="preserve">La relación de los índices nacionales de precios productor con servicios que determine el Banco de México o, en su caso, los índices investigados por </w:t>
      </w:r>
      <w:r w:rsidRPr="00476D4E">
        <w:rPr>
          <w:rFonts w:asciiTheme="minorHAnsi" w:hAnsiTheme="minorHAnsi" w:cs="Arial"/>
          <w:szCs w:val="18"/>
        </w:rPr>
        <w:t>la SECRETARÍA DE LAS INFRAESTRUCTURAS Y EL ORDENAMIENTO TERRITORIAL SUSTENTABLE</w:t>
      </w:r>
      <w:r w:rsidRPr="00476D4E">
        <w:rPr>
          <w:rFonts w:asciiTheme="minorHAnsi" w:hAnsiTheme="minorHAnsi" w:cs="Arial"/>
          <w:szCs w:val="18"/>
          <w:lang w:val="es-ES"/>
        </w:rPr>
        <w:t xml:space="preserve"> los que deberán ser proporcionados al contratista;</w:t>
      </w:r>
    </w:p>
    <w:p w:rsidR="00CB43D2" w:rsidRPr="00476D4E" w:rsidRDefault="00CB43D2" w:rsidP="00E81BE4">
      <w:pPr>
        <w:pStyle w:val="ROMANOS"/>
        <w:tabs>
          <w:tab w:val="left" w:pos="1800"/>
        </w:tabs>
        <w:spacing w:after="0" w:line="240" w:lineRule="auto"/>
        <w:ind w:left="0" w:firstLine="0"/>
        <w:rPr>
          <w:rFonts w:asciiTheme="minorHAnsi" w:hAnsiTheme="minorHAnsi" w:cs="Arial"/>
          <w:szCs w:val="18"/>
          <w:lang w:val="es-ES"/>
        </w:rPr>
      </w:pPr>
    </w:p>
    <w:p w:rsidR="00CB43D2" w:rsidRPr="00476D4E" w:rsidRDefault="00CB43D2" w:rsidP="00E81BE4">
      <w:pPr>
        <w:pStyle w:val="ROMANOS"/>
        <w:tabs>
          <w:tab w:val="left" w:pos="1800"/>
        </w:tabs>
        <w:spacing w:after="0" w:line="240" w:lineRule="auto"/>
        <w:ind w:left="1800" w:hanging="360"/>
        <w:rPr>
          <w:rFonts w:asciiTheme="minorHAnsi" w:hAnsiTheme="minorHAnsi" w:cs="Arial"/>
          <w:szCs w:val="18"/>
          <w:lang w:val="es-ES"/>
        </w:rPr>
      </w:pPr>
      <w:r w:rsidRPr="00476D4E">
        <w:rPr>
          <w:rFonts w:asciiTheme="minorHAnsi" w:hAnsiTheme="minorHAnsi" w:cs="Arial"/>
          <w:szCs w:val="18"/>
          <w:lang w:val="es-ES"/>
        </w:rPr>
        <w:t>II.</w:t>
      </w:r>
      <w:r w:rsidRPr="00476D4E">
        <w:rPr>
          <w:rFonts w:asciiTheme="minorHAnsi" w:hAnsiTheme="minorHAnsi" w:cs="Arial"/>
          <w:szCs w:val="18"/>
          <w:lang w:val="es-ES"/>
        </w:rPr>
        <w:tab/>
        <w:t>El presupuesto de los trabajos pendientes de ejecutar, de acuerdo al programa convenido, en el periodo en el cual se produzca el incremento en los costos, valorizado con los precios unitarios del contrato;</w:t>
      </w:r>
    </w:p>
    <w:p w:rsidR="00CB43D2" w:rsidRPr="00476D4E" w:rsidRDefault="00CB43D2" w:rsidP="00E81BE4">
      <w:pPr>
        <w:pStyle w:val="ROMANOS"/>
        <w:tabs>
          <w:tab w:val="left" w:pos="1800"/>
        </w:tabs>
        <w:spacing w:after="0" w:line="240" w:lineRule="auto"/>
        <w:ind w:left="0" w:firstLine="0"/>
        <w:rPr>
          <w:rFonts w:asciiTheme="minorHAnsi" w:hAnsiTheme="minorHAnsi" w:cs="Arial"/>
          <w:szCs w:val="18"/>
          <w:lang w:val="es-ES"/>
        </w:rPr>
      </w:pPr>
    </w:p>
    <w:p w:rsidR="00CB43D2" w:rsidRPr="00476D4E" w:rsidRDefault="00CB43D2" w:rsidP="00E81BE4">
      <w:pPr>
        <w:pStyle w:val="ROMANOS"/>
        <w:tabs>
          <w:tab w:val="left" w:pos="1800"/>
        </w:tabs>
        <w:spacing w:after="0" w:line="240" w:lineRule="auto"/>
        <w:ind w:left="1800" w:hanging="360"/>
        <w:rPr>
          <w:rFonts w:asciiTheme="minorHAnsi" w:hAnsiTheme="minorHAnsi" w:cs="Arial"/>
          <w:szCs w:val="18"/>
          <w:lang w:val="es-ES"/>
        </w:rPr>
      </w:pPr>
      <w:r w:rsidRPr="00476D4E">
        <w:rPr>
          <w:rFonts w:asciiTheme="minorHAnsi" w:hAnsiTheme="minorHAnsi" w:cs="Arial"/>
          <w:szCs w:val="18"/>
          <w:lang w:val="es-ES"/>
        </w:rPr>
        <w:t>III.</w:t>
      </w:r>
      <w:r w:rsidRPr="00476D4E">
        <w:rPr>
          <w:rFonts w:asciiTheme="minorHAnsi" w:hAnsiTheme="minorHAnsi" w:cs="Arial"/>
          <w:szCs w:val="18"/>
          <w:lang w:val="es-ES"/>
        </w:rPr>
        <w:tab/>
        <w:t xml:space="preserve">El presupuesto de los trabajos pendientes de ejecutar, de acuerdo al programa convenido, en el periodo en el cual se produzca el incremento en los costos, valorizado con los precios unitarios del contrato, ajustados conforme a lo señalado en el artículo 55 de la Ley de Obras Publicas y Servicios Relacionados </w:t>
      </w:r>
      <w:r w:rsidRPr="00476D4E">
        <w:rPr>
          <w:rFonts w:asciiTheme="minorHAnsi" w:hAnsiTheme="minorHAnsi" w:cs="Arial"/>
          <w:szCs w:val="18"/>
        </w:rPr>
        <w:t>del Estado de Oaxaca</w:t>
      </w:r>
      <w:r w:rsidRPr="00476D4E">
        <w:rPr>
          <w:rFonts w:asciiTheme="minorHAnsi" w:hAnsiTheme="minorHAnsi" w:cs="Arial"/>
          <w:szCs w:val="18"/>
          <w:lang w:val="es-ES"/>
        </w:rPr>
        <w:t>;</w:t>
      </w:r>
    </w:p>
    <w:p w:rsidR="00CB43D2" w:rsidRPr="00476D4E" w:rsidRDefault="00CB43D2" w:rsidP="00E81BE4">
      <w:pPr>
        <w:pStyle w:val="ROMANOS"/>
        <w:tabs>
          <w:tab w:val="left" w:pos="1800"/>
        </w:tabs>
        <w:spacing w:after="0" w:line="240" w:lineRule="auto"/>
        <w:ind w:left="0" w:firstLine="0"/>
        <w:rPr>
          <w:rFonts w:asciiTheme="minorHAnsi" w:hAnsiTheme="minorHAnsi" w:cs="Arial"/>
          <w:szCs w:val="18"/>
          <w:lang w:val="es-ES"/>
        </w:rPr>
      </w:pPr>
    </w:p>
    <w:p w:rsidR="00CB43D2" w:rsidRPr="00476D4E" w:rsidRDefault="00CB43D2" w:rsidP="00E81BE4">
      <w:pPr>
        <w:pStyle w:val="ROMANOS"/>
        <w:tabs>
          <w:tab w:val="left" w:pos="1800"/>
        </w:tabs>
        <w:spacing w:after="0" w:line="240" w:lineRule="auto"/>
        <w:ind w:left="1800" w:hanging="360"/>
        <w:rPr>
          <w:rFonts w:asciiTheme="minorHAnsi" w:hAnsiTheme="minorHAnsi" w:cs="Arial"/>
          <w:szCs w:val="18"/>
          <w:lang w:val="es-ES"/>
        </w:rPr>
      </w:pPr>
      <w:r w:rsidRPr="00476D4E">
        <w:rPr>
          <w:rFonts w:asciiTheme="minorHAnsi" w:hAnsiTheme="minorHAnsi" w:cs="Arial"/>
          <w:szCs w:val="18"/>
          <w:lang w:val="es-ES"/>
        </w:rPr>
        <w:t>IV.</w:t>
      </w:r>
      <w:r w:rsidRPr="00476D4E">
        <w:rPr>
          <w:rFonts w:asciiTheme="minorHAnsi" w:hAnsiTheme="minorHAnsi" w:cs="Arial"/>
          <w:szCs w:val="18"/>
          <w:lang w:val="es-ES"/>
        </w:rPr>
        <w:tab/>
        <w:t>El programa de ejecución de los trabajos pendientes por ejecutar, acorde al programa que se tenga convenido;</w:t>
      </w:r>
    </w:p>
    <w:p w:rsidR="00CB43D2" w:rsidRPr="00476D4E" w:rsidRDefault="00CB43D2" w:rsidP="00E81BE4">
      <w:pPr>
        <w:pStyle w:val="ROMANOS"/>
        <w:tabs>
          <w:tab w:val="left" w:pos="1800"/>
        </w:tabs>
        <w:spacing w:after="0" w:line="240" w:lineRule="auto"/>
        <w:ind w:left="0" w:firstLine="0"/>
        <w:rPr>
          <w:rFonts w:asciiTheme="minorHAnsi" w:hAnsiTheme="minorHAnsi" w:cs="Arial"/>
          <w:szCs w:val="18"/>
          <w:lang w:val="es-ES"/>
        </w:rPr>
      </w:pPr>
    </w:p>
    <w:p w:rsidR="00CB43D2" w:rsidRPr="00476D4E" w:rsidRDefault="00CB43D2" w:rsidP="00D110CD">
      <w:pPr>
        <w:pStyle w:val="ROMANOS"/>
        <w:numPr>
          <w:ilvl w:val="1"/>
          <w:numId w:val="10"/>
        </w:numPr>
        <w:tabs>
          <w:tab w:val="left" w:pos="1800"/>
        </w:tabs>
        <w:spacing w:after="0" w:line="240" w:lineRule="auto"/>
        <w:ind w:left="1800" w:hanging="360"/>
        <w:rPr>
          <w:rFonts w:asciiTheme="minorHAnsi" w:hAnsiTheme="minorHAnsi" w:cs="Arial"/>
          <w:szCs w:val="18"/>
          <w:lang w:val="es-ES"/>
        </w:rPr>
      </w:pPr>
      <w:r w:rsidRPr="00476D4E">
        <w:rPr>
          <w:rFonts w:asciiTheme="minorHAnsi" w:hAnsiTheme="minorHAnsi" w:cs="Arial"/>
          <w:szCs w:val="18"/>
          <w:lang w:val="es-ES"/>
        </w:rPr>
        <w:t>El análisis de la determinación del factor de ajuste, y</w:t>
      </w:r>
    </w:p>
    <w:p w:rsidR="00CB43D2" w:rsidRPr="00476D4E" w:rsidRDefault="00CB43D2" w:rsidP="00E81BE4">
      <w:pPr>
        <w:pStyle w:val="ROMANOS"/>
        <w:tabs>
          <w:tab w:val="left" w:pos="1800"/>
        </w:tabs>
        <w:spacing w:after="0" w:line="240" w:lineRule="auto"/>
        <w:ind w:left="0" w:firstLine="0"/>
        <w:rPr>
          <w:rFonts w:asciiTheme="minorHAnsi" w:hAnsiTheme="minorHAnsi" w:cs="Arial"/>
          <w:szCs w:val="18"/>
          <w:lang w:val="es-ES"/>
        </w:rPr>
      </w:pPr>
    </w:p>
    <w:p w:rsidR="00CB43D2" w:rsidRPr="00476D4E" w:rsidRDefault="00CB43D2" w:rsidP="00E81BE4">
      <w:pPr>
        <w:tabs>
          <w:tab w:val="left" w:pos="1800"/>
        </w:tabs>
        <w:ind w:left="1800" w:hanging="360"/>
        <w:jc w:val="both"/>
        <w:rPr>
          <w:rFonts w:asciiTheme="minorHAnsi" w:hAnsiTheme="minorHAnsi" w:cs="Arial"/>
          <w:sz w:val="18"/>
          <w:szCs w:val="18"/>
        </w:rPr>
      </w:pPr>
      <w:r w:rsidRPr="00476D4E">
        <w:rPr>
          <w:rFonts w:asciiTheme="minorHAnsi" w:hAnsiTheme="minorHAnsi" w:cs="Arial"/>
          <w:sz w:val="18"/>
          <w:szCs w:val="18"/>
        </w:rPr>
        <w:t>VI.</w:t>
      </w:r>
      <w:r w:rsidRPr="00476D4E">
        <w:rPr>
          <w:rFonts w:asciiTheme="minorHAnsi" w:hAnsiTheme="minorHAnsi" w:cs="Arial"/>
          <w:sz w:val="18"/>
          <w:szCs w:val="18"/>
        </w:rPr>
        <w:tab/>
        <w:t>Las matrices de precios unitarios actualizados que determinen conjuntamente el contratista y la dependencia o entidad, en función de los trabajos a realizar en el periodo de ajuste.</w:t>
      </w:r>
    </w:p>
    <w:p w:rsidR="00CB43D2" w:rsidRPr="00476D4E" w:rsidRDefault="00CB43D2" w:rsidP="00E81BE4">
      <w:pPr>
        <w:tabs>
          <w:tab w:val="left" w:pos="1800"/>
        </w:tabs>
        <w:ind w:left="1800" w:hanging="360"/>
        <w:jc w:val="both"/>
        <w:rPr>
          <w:rFonts w:asciiTheme="minorHAnsi" w:hAnsiTheme="minorHAnsi" w:cs="Arial"/>
          <w:sz w:val="18"/>
          <w:szCs w:val="18"/>
        </w:rPr>
      </w:pPr>
    </w:p>
    <w:p w:rsidR="00CB43D2" w:rsidRPr="00476D4E" w:rsidRDefault="00CB43D2" w:rsidP="00334086">
      <w:pPr>
        <w:numPr>
          <w:ilvl w:val="1"/>
          <w:numId w:val="18"/>
        </w:numPr>
        <w:ind w:left="1440" w:hanging="720"/>
        <w:jc w:val="both"/>
        <w:rPr>
          <w:rFonts w:asciiTheme="minorHAnsi" w:hAnsiTheme="minorHAnsi" w:cs="Arial"/>
          <w:b/>
          <w:bCs/>
          <w:sz w:val="18"/>
          <w:szCs w:val="18"/>
        </w:rPr>
      </w:pPr>
      <w:r w:rsidRPr="00476D4E">
        <w:rPr>
          <w:rFonts w:asciiTheme="minorHAnsi" w:hAnsiTheme="minorHAnsi" w:cs="Arial"/>
          <w:b/>
          <w:bCs/>
          <w:sz w:val="18"/>
          <w:szCs w:val="18"/>
        </w:rPr>
        <w:t>DE LAS MODIFICACIONES.</w:t>
      </w:r>
    </w:p>
    <w:p w:rsidR="00CB43D2" w:rsidRPr="00476D4E" w:rsidRDefault="00CB43D2" w:rsidP="00C10719">
      <w:pPr>
        <w:tabs>
          <w:tab w:val="left" w:pos="1800"/>
        </w:tabs>
        <w:ind w:left="1800" w:hanging="360"/>
        <w:jc w:val="both"/>
        <w:rPr>
          <w:rFonts w:asciiTheme="minorHAnsi" w:hAnsiTheme="minorHAnsi" w:cs="Arial"/>
          <w:sz w:val="18"/>
          <w:szCs w:val="18"/>
        </w:rPr>
      </w:pPr>
    </w:p>
    <w:p w:rsidR="00CB43D2" w:rsidRPr="00476D4E" w:rsidRDefault="00CB43D2" w:rsidP="00C10719">
      <w:pPr>
        <w:ind w:left="1418"/>
        <w:jc w:val="both"/>
        <w:rPr>
          <w:rFonts w:asciiTheme="minorHAnsi" w:hAnsiTheme="minorHAnsi" w:cs="Arial"/>
          <w:sz w:val="18"/>
          <w:szCs w:val="18"/>
        </w:rPr>
      </w:pPr>
      <w:r w:rsidRPr="00476D4E">
        <w:rPr>
          <w:rFonts w:asciiTheme="minorHAnsi" w:hAnsiTheme="minorHAnsi" w:cs="Arial"/>
          <w:sz w:val="18"/>
          <w:szCs w:val="18"/>
        </w:rPr>
        <w:t>Cualquier modificación al contrato que se firme o sus anexos, deberá realizarse por escrito, mediante la celebración del convenio correspondiente. Estos convenios deberán ser autorizados, por parte de LA CONVOCANTE, bajo responsabilidad del Titular del área responsable de la contratación de los trabajos en los términos del artículo 52 de la Ley de Obras Públicas y Servicios Relacionados del Estado de Oaxaca.</w:t>
      </w:r>
    </w:p>
    <w:p w:rsidR="00CB43D2" w:rsidRPr="00476D4E" w:rsidRDefault="00CB43D2" w:rsidP="00E81BE4">
      <w:pPr>
        <w:jc w:val="both"/>
        <w:rPr>
          <w:rFonts w:asciiTheme="minorHAnsi" w:hAnsiTheme="minorHAnsi" w:cs="Arial"/>
          <w:sz w:val="18"/>
          <w:szCs w:val="18"/>
        </w:rPr>
      </w:pPr>
    </w:p>
    <w:p w:rsidR="00CB43D2" w:rsidRPr="00476D4E" w:rsidRDefault="00CB43D2" w:rsidP="00844AC1">
      <w:pPr>
        <w:numPr>
          <w:ilvl w:val="1"/>
          <w:numId w:val="18"/>
        </w:numPr>
        <w:ind w:left="1440"/>
        <w:jc w:val="both"/>
        <w:rPr>
          <w:rFonts w:asciiTheme="minorHAnsi" w:hAnsiTheme="minorHAnsi" w:cs="Arial"/>
          <w:sz w:val="18"/>
          <w:szCs w:val="18"/>
        </w:rPr>
      </w:pPr>
      <w:r w:rsidRPr="00476D4E">
        <w:rPr>
          <w:rFonts w:asciiTheme="minorHAnsi" w:hAnsiTheme="minorHAnsi" w:cs="Arial"/>
          <w:b/>
          <w:bCs/>
          <w:sz w:val="18"/>
          <w:szCs w:val="18"/>
        </w:rPr>
        <w:t>FORMA Y CONDICIONES DE PAGO.-</w:t>
      </w:r>
      <w:r w:rsidRPr="00476D4E">
        <w:rPr>
          <w:rFonts w:asciiTheme="minorHAnsi" w:hAnsiTheme="minorHAnsi" w:cs="Arial"/>
          <w:sz w:val="18"/>
          <w:szCs w:val="18"/>
        </w:rPr>
        <w:t xml:space="preserve">  El contratista deberá formular las estimaciones de trabajos ejecutados con una periodicidad no mayor de 30 días y deberá presentarlas a la residencia de obra dentro de los 4 (cuatro) días hábiles siguientes a la fecha de corte, las estimaciones deberá acompañarlas de la documentación que acredite la procedencia de su pago mediante números generadores, notas de bitácora, croquis, controles de </w:t>
      </w:r>
      <w:r w:rsidRPr="00476D4E">
        <w:rPr>
          <w:rFonts w:asciiTheme="minorHAnsi" w:hAnsiTheme="minorHAnsi" w:cs="Arial"/>
          <w:sz w:val="18"/>
          <w:szCs w:val="18"/>
        </w:rPr>
        <w:lastRenderedPageBreak/>
        <w:t>calidad, pruebas de laboratorio, fotografías, análisis y cálculo de integración de los importes correspondientes a cada estimación. La residencia de obra contará con un plazo no mayor de 8 (ocho) días hábiles desde la fecha de presentación, para realizar la revisión y autorización de las mismas, En el supuesto de que surjan diferencias técnicas o numéricas que no puedan ser autorizadas dentro de los ocho días hábiles, las partes tendrán 3 (tres) días hábiles, para la revisión y conciliación de dichas diferencias y si al término de este plazo no se llega a la conciliación de algún trabajo éstas se resolverán e incorporarán en la siguiente estimación, conforme a los procedimientos señalados en el artículo 56 fracción primera de la Ley de Obras Publicas y Servicios Relacionados del Estado de Oaxaca.  En el supuesto de que surjan diferencias técnicas o numéricas que no puedan ser autorizadas dentro de dicho plazo, éstas se resolverán e incorporarán en la siguiente estimación.</w:t>
      </w:r>
    </w:p>
    <w:p w:rsidR="00CB43D2" w:rsidRPr="00476D4E" w:rsidRDefault="00CB43D2" w:rsidP="00E81BE4">
      <w:pPr>
        <w:jc w:val="both"/>
        <w:outlineLvl w:val="1"/>
        <w:rPr>
          <w:rFonts w:asciiTheme="minorHAnsi" w:hAnsiTheme="minorHAnsi" w:cs="Arial"/>
          <w:sz w:val="18"/>
          <w:szCs w:val="18"/>
        </w:rPr>
      </w:pPr>
    </w:p>
    <w:p w:rsidR="00CB43D2" w:rsidRPr="00476D4E" w:rsidRDefault="00CB43D2" w:rsidP="00E81BE4">
      <w:pPr>
        <w:pStyle w:val="Prrafodelista"/>
        <w:ind w:left="1440"/>
        <w:jc w:val="both"/>
        <w:outlineLvl w:val="1"/>
        <w:rPr>
          <w:rFonts w:asciiTheme="minorHAnsi" w:hAnsiTheme="minorHAnsi" w:cs="Arial"/>
          <w:sz w:val="18"/>
          <w:szCs w:val="18"/>
        </w:rPr>
      </w:pPr>
      <w:r w:rsidRPr="00476D4E">
        <w:rPr>
          <w:rFonts w:asciiTheme="minorHAnsi" w:hAnsiTheme="minorHAnsi" w:cs="Arial"/>
          <w:sz w:val="18"/>
          <w:szCs w:val="18"/>
        </w:rPr>
        <w:t>La SECRETARÍA DE LAS INFRAESTRUCTURAS Y EL ORDENAMIENTO TERRITORIAL SUSTENTABLE pagará al contratista las estimaciones por trabajos ejecutados, a más tardar al vigésimo día natural contado a partir de la fecha en que hayan sido autorizadas por la Residencia de Obra.</w:t>
      </w:r>
    </w:p>
    <w:p w:rsidR="00CB43D2" w:rsidRPr="00476D4E" w:rsidRDefault="00CB43D2" w:rsidP="00E81BE4">
      <w:pPr>
        <w:jc w:val="both"/>
        <w:outlineLvl w:val="1"/>
        <w:rPr>
          <w:rFonts w:asciiTheme="minorHAnsi" w:hAnsiTheme="minorHAnsi" w:cs="Arial"/>
          <w:sz w:val="18"/>
          <w:szCs w:val="18"/>
        </w:rPr>
      </w:pPr>
    </w:p>
    <w:p w:rsidR="00CB43D2" w:rsidRPr="00476D4E" w:rsidRDefault="00CB43D2" w:rsidP="00884650">
      <w:pPr>
        <w:numPr>
          <w:ilvl w:val="1"/>
          <w:numId w:val="18"/>
        </w:numPr>
        <w:ind w:left="1418" w:hanging="720"/>
        <w:jc w:val="both"/>
        <w:rPr>
          <w:rFonts w:asciiTheme="minorHAnsi" w:hAnsiTheme="minorHAnsi" w:cs="Arial"/>
          <w:sz w:val="18"/>
          <w:szCs w:val="18"/>
        </w:rPr>
      </w:pPr>
      <w:r w:rsidRPr="00476D4E">
        <w:rPr>
          <w:rFonts w:asciiTheme="minorHAnsi" w:hAnsiTheme="minorHAnsi" w:cs="Arial"/>
          <w:b/>
          <w:bCs/>
          <w:sz w:val="18"/>
          <w:szCs w:val="18"/>
        </w:rPr>
        <w:t>RESPONSABILIDADES DEL PARTICIPANTE.-</w:t>
      </w:r>
      <w:r w:rsidRPr="00476D4E">
        <w:rPr>
          <w:rFonts w:asciiTheme="minorHAnsi" w:hAnsiTheme="minorHAnsi" w:cs="Arial"/>
          <w:sz w:val="18"/>
          <w:szCs w:val="18"/>
        </w:rPr>
        <w:t xml:space="preserve"> El PARTICIPANTE a quien le fuere adjudicado el contrato objeto del presente PROCEDIMIENTO, en su carácter de contratista, será el único responsable de la ejecución de los trabajos y deberá sujetarse a todos los reglamentos y ordenamientos de las autoridades competentes en materia de construcción, seguridad, uso de la vía pública, protección ecológica y de medio ambiente que rijan en el ámbito federal, estatal o municipal, así como a las instrucciones que al efecto le señale la SECRETARÍA DE LAS INFRAESTRUCTURAS Y EL ORDENAMIENTO TERRITORIAL SUSTENTABLE. Las responsabilidades y los daños y perjuicios que resultaren por su inobservancia serán a cargo del contratista.</w:t>
      </w:r>
    </w:p>
    <w:p w:rsidR="00CB43D2" w:rsidRPr="00476D4E" w:rsidRDefault="00CB43D2" w:rsidP="00884650">
      <w:pPr>
        <w:numPr>
          <w:ilvl w:val="1"/>
          <w:numId w:val="18"/>
        </w:numPr>
        <w:ind w:left="1418" w:hanging="720"/>
        <w:jc w:val="both"/>
        <w:rPr>
          <w:rFonts w:asciiTheme="minorHAnsi" w:hAnsiTheme="minorHAnsi" w:cs="Arial"/>
          <w:sz w:val="18"/>
          <w:szCs w:val="18"/>
        </w:rPr>
      </w:pPr>
      <w:r w:rsidRPr="00476D4E">
        <w:rPr>
          <w:rFonts w:asciiTheme="minorHAnsi" w:hAnsiTheme="minorHAnsi" w:cs="Arial"/>
          <w:b/>
          <w:bCs/>
          <w:sz w:val="18"/>
          <w:szCs w:val="18"/>
        </w:rPr>
        <w:t>BITÁCORA.-</w:t>
      </w:r>
      <w:r w:rsidRPr="00476D4E">
        <w:rPr>
          <w:rFonts w:asciiTheme="minorHAnsi" w:hAnsiTheme="minorHAnsi"/>
          <w:sz w:val="18"/>
          <w:szCs w:val="18"/>
        </w:rPr>
        <w:t xml:space="preserve"> </w:t>
      </w:r>
      <w:r w:rsidRPr="00476D4E">
        <w:rPr>
          <w:rFonts w:asciiTheme="minorHAnsi" w:hAnsiTheme="minorHAnsi" w:cs="Arial"/>
          <w:sz w:val="18"/>
          <w:szCs w:val="18"/>
        </w:rPr>
        <w:t>Se recomienda hacer uso de la bitácora de obra correspondiente que señala el artículo 51 fracción VI de la Ley de Obra Pública y Servicios Relacionados del Estado de Oaxaca.</w:t>
      </w:r>
    </w:p>
    <w:p w:rsidR="00CB43D2" w:rsidRPr="00476D4E" w:rsidRDefault="00CB43D2" w:rsidP="00E81BE4">
      <w:pPr>
        <w:ind w:hanging="142"/>
        <w:jc w:val="both"/>
        <w:rPr>
          <w:rFonts w:asciiTheme="minorHAnsi" w:hAnsiTheme="minorHAnsi" w:cs="Arial"/>
          <w:sz w:val="18"/>
          <w:szCs w:val="18"/>
        </w:rPr>
      </w:pPr>
    </w:p>
    <w:p w:rsidR="00CB43D2" w:rsidRPr="00476D4E" w:rsidRDefault="00CB43D2" w:rsidP="00E81BE4">
      <w:pPr>
        <w:ind w:left="357"/>
        <w:jc w:val="both"/>
        <w:rPr>
          <w:rFonts w:asciiTheme="minorHAnsi" w:hAnsiTheme="minorHAnsi" w:cs="Arial"/>
          <w:sz w:val="18"/>
          <w:szCs w:val="18"/>
        </w:rPr>
      </w:pPr>
      <w:r w:rsidRPr="00476D4E">
        <w:rPr>
          <w:rFonts w:asciiTheme="minorHAnsi" w:hAnsiTheme="minorHAnsi" w:cs="Arial"/>
          <w:b/>
          <w:sz w:val="18"/>
          <w:szCs w:val="18"/>
        </w:rPr>
        <w:t>8.-</w:t>
      </w:r>
      <w:r w:rsidRPr="00476D4E">
        <w:rPr>
          <w:rFonts w:asciiTheme="minorHAnsi" w:hAnsiTheme="minorHAnsi" w:cs="Arial"/>
          <w:b/>
          <w:sz w:val="18"/>
          <w:szCs w:val="18"/>
        </w:rPr>
        <w:tab/>
        <w:t xml:space="preserve">CAUSAS PARA DESECHAR PROPUESTAS.- </w:t>
      </w:r>
      <w:r w:rsidRPr="00476D4E">
        <w:rPr>
          <w:rFonts w:asciiTheme="minorHAnsi" w:hAnsiTheme="minorHAnsi" w:cs="Arial"/>
          <w:sz w:val="18"/>
          <w:szCs w:val="18"/>
        </w:rPr>
        <w:t>Se considera suficiente para desechar propuestas, cualquiera de las causas que a continuación se describen, las cuales serán de forma enunciativa mas no limitativa:</w:t>
      </w:r>
    </w:p>
    <w:p w:rsidR="00CB43D2" w:rsidRPr="00476D4E" w:rsidRDefault="00CB43D2" w:rsidP="00E81BE4">
      <w:pPr>
        <w:ind w:hanging="142"/>
        <w:jc w:val="both"/>
        <w:rPr>
          <w:rFonts w:asciiTheme="minorHAnsi" w:hAnsiTheme="minorHAnsi" w:cs="Arial"/>
          <w:sz w:val="18"/>
          <w:szCs w:val="18"/>
        </w:rPr>
      </w:pPr>
    </w:p>
    <w:p w:rsidR="00CB43D2" w:rsidRPr="00476D4E" w:rsidRDefault="00CB43D2" w:rsidP="00E81BE4">
      <w:pPr>
        <w:ind w:left="851"/>
        <w:jc w:val="both"/>
        <w:outlineLvl w:val="1"/>
        <w:rPr>
          <w:rFonts w:asciiTheme="minorHAnsi" w:hAnsiTheme="minorHAnsi" w:cs="Arial"/>
          <w:sz w:val="18"/>
          <w:szCs w:val="18"/>
        </w:rPr>
      </w:pPr>
      <w:r w:rsidRPr="00476D4E">
        <w:rPr>
          <w:rFonts w:asciiTheme="minorHAnsi" w:hAnsiTheme="minorHAnsi" w:cs="Arial"/>
          <w:sz w:val="18"/>
          <w:szCs w:val="18"/>
        </w:rPr>
        <w:t>Se descalificara al PARTICIPANTE durante el acto de apertura por las siguientes razones:</w:t>
      </w:r>
    </w:p>
    <w:p w:rsidR="00CB43D2" w:rsidRPr="00476D4E" w:rsidRDefault="00CB43D2" w:rsidP="00E81BE4">
      <w:pPr>
        <w:ind w:hanging="142"/>
        <w:jc w:val="both"/>
        <w:rPr>
          <w:rFonts w:asciiTheme="minorHAnsi" w:hAnsiTheme="minorHAnsi" w:cs="Arial"/>
          <w:sz w:val="18"/>
          <w:szCs w:val="18"/>
        </w:rPr>
      </w:pPr>
    </w:p>
    <w:p w:rsidR="00CB43D2" w:rsidRPr="00476D4E" w:rsidRDefault="00CB43D2" w:rsidP="00D110CD">
      <w:pPr>
        <w:numPr>
          <w:ilvl w:val="1"/>
          <w:numId w:val="19"/>
        </w:numPr>
        <w:tabs>
          <w:tab w:val="clear" w:pos="3780"/>
          <w:tab w:val="num" w:pos="1800"/>
        </w:tabs>
        <w:ind w:left="1800"/>
        <w:jc w:val="both"/>
        <w:outlineLvl w:val="1"/>
        <w:rPr>
          <w:rFonts w:asciiTheme="minorHAnsi" w:hAnsiTheme="minorHAnsi" w:cs="Arial"/>
          <w:sz w:val="18"/>
          <w:szCs w:val="18"/>
        </w:rPr>
      </w:pPr>
      <w:r w:rsidRPr="00476D4E">
        <w:rPr>
          <w:rFonts w:asciiTheme="minorHAnsi" w:hAnsiTheme="minorHAnsi" w:cs="Arial"/>
          <w:sz w:val="18"/>
          <w:szCs w:val="18"/>
        </w:rPr>
        <w:t>Cuando incurran en cualquier violación a las disposiciones de la ley o a cualquier otro ordenamiento legal en la materia.</w:t>
      </w:r>
    </w:p>
    <w:p w:rsidR="00CB43D2" w:rsidRPr="00476D4E" w:rsidRDefault="00CB43D2" w:rsidP="00D110CD">
      <w:pPr>
        <w:numPr>
          <w:ilvl w:val="1"/>
          <w:numId w:val="19"/>
        </w:numPr>
        <w:tabs>
          <w:tab w:val="clear" w:pos="3780"/>
          <w:tab w:val="num" w:pos="1800"/>
        </w:tabs>
        <w:ind w:left="1800"/>
        <w:jc w:val="both"/>
        <w:outlineLvl w:val="1"/>
        <w:rPr>
          <w:rFonts w:asciiTheme="minorHAnsi" w:hAnsiTheme="minorHAnsi" w:cs="Arial"/>
          <w:sz w:val="18"/>
          <w:szCs w:val="18"/>
        </w:rPr>
      </w:pPr>
      <w:r w:rsidRPr="00476D4E">
        <w:rPr>
          <w:rFonts w:asciiTheme="minorHAnsi" w:hAnsiTheme="minorHAnsi" w:cs="Arial"/>
          <w:sz w:val="18"/>
          <w:szCs w:val="18"/>
        </w:rPr>
        <w:t>Que los sobres no estén cerrados en forma inviolable o en caso de varios sobres que integren una propuesta y estos no formen un solo atado.</w:t>
      </w:r>
    </w:p>
    <w:p w:rsidR="00CB43D2" w:rsidRPr="00476D4E" w:rsidRDefault="00CB43D2" w:rsidP="00D110CD">
      <w:pPr>
        <w:numPr>
          <w:ilvl w:val="1"/>
          <w:numId w:val="19"/>
        </w:numPr>
        <w:tabs>
          <w:tab w:val="clear" w:pos="3780"/>
          <w:tab w:val="num" w:pos="1800"/>
        </w:tabs>
        <w:ind w:left="1800"/>
        <w:jc w:val="both"/>
        <w:outlineLvl w:val="1"/>
        <w:rPr>
          <w:rFonts w:asciiTheme="minorHAnsi" w:hAnsiTheme="minorHAnsi" w:cs="Arial"/>
          <w:sz w:val="18"/>
          <w:szCs w:val="18"/>
        </w:rPr>
      </w:pPr>
      <w:r w:rsidRPr="00476D4E">
        <w:rPr>
          <w:rFonts w:asciiTheme="minorHAnsi" w:hAnsiTheme="minorHAnsi" w:cs="Arial"/>
          <w:sz w:val="18"/>
          <w:szCs w:val="18"/>
        </w:rPr>
        <w:t>Que haya omitido la presentación de algún documento solicitado en las bases.</w:t>
      </w:r>
    </w:p>
    <w:p w:rsidR="00CB43D2" w:rsidRPr="00476D4E" w:rsidRDefault="00CB43D2" w:rsidP="00884650">
      <w:pPr>
        <w:numPr>
          <w:ilvl w:val="1"/>
          <w:numId w:val="19"/>
        </w:numPr>
        <w:tabs>
          <w:tab w:val="clear" w:pos="3780"/>
          <w:tab w:val="num" w:pos="1800"/>
        </w:tabs>
        <w:ind w:left="1843" w:hanging="425"/>
        <w:jc w:val="both"/>
        <w:outlineLvl w:val="1"/>
        <w:rPr>
          <w:rFonts w:asciiTheme="minorHAnsi" w:hAnsiTheme="minorHAnsi" w:cs="Arial"/>
          <w:sz w:val="18"/>
          <w:szCs w:val="18"/>
        </w:rPr>
      </w:pPr>
      <w:r w:rsidRPr="00476D4E">
        <w:rPr>
          <w:rFonts w:asciiTheme="minorHAnsi" w:hAnsiTheme="minorHAnsi" w:cs="Arial"/>
          <w:sz w:val="18"/>
          <w:szCs w:val="18"/>
        </w:rPr>
        <w:t>Que presente varias proposiciones bajo el mismo o diferentes nombres.</w:t>
      </w:r>
    </w:p>
    <w:p w:rsidR="00CB43D2" w:rsidRPr="00476D4E" w:rsidRDefault="00CB43D2" w:rsidP="00D110CD">
      <w:pPr>
        <w:numPr>
          <w:ilvl w:val="1"/>
          <w:numId w:val="19"/>
        </w:numPr>
        <w:tabs>
          <w:tab w:val="clear" w:pos="3780"/>
          <w:tab w:val="num" w:pos="1800"/>
        </w:tabs>
        <w:ind w:left="1800"/>
        <w:jc w:val="both"/>
        <w:outlineLvl w:val="1"/>
        <w:rPr>
          <w:rFonts w:asciiTheme="minorHAnsi" w:hAnsiTheme="minorHAnsi" w:cs="Arial"/>
          <w:sz w:val="18"/>
          <w:szCs w:val="18"/>
        </w:rPr>
      </w:pPr>
      <w:r w:rsidRPr="00476D4E">
        <w:rPr>
          <w:rFonts w:asciiTheme="minorHAnsi" w:hAnsiTheme="minorHAnsi" w:cs="Arial"/>
          <w:sz w:val="18"/>
          <w:szCs w:val="18"/>
        </w:rPr>
        <w:t>Que no firme con tinta y selle en todos los lados útiles (reverso y anverso) de todas y cada una de las hojas útiles de las propuestas técnica y económica.</w:t>
      </w:r>
    </w:p>
    <w:p w:rsidR="00CB43D2" w:rsidRPr="00476D4E" w:rsidRDefault="00CB43D2" w:rsidP="00E81BE4">
      <w:pPr>
        <w:jc w:val="both"/>
        <w:outlineLvl w:val="1"/>
        <w:rPr>
          <w:rFonts w:asciiTheme="minorHAnsi" w:hAnsiTheme="minorHAnsi" w:cs="Arial"/>
          <w:sz w:val="18"/>
          <w:szCs w:val="18"/>
        </w:rPr>
      </w:pPr>
    </w:p>
    <w:p w:rsidR="00CB43D2" w:rsidRPr="00476D4E" w:rsidRDefault="00CB43D2" w:rsidP="00E81BE4">
      <w:pPr>
        <w:ind w:left="851"/>
        <w:jc w:val="both"/>
        <w:outlineLvl w:val="1"/>
        <w:rPr>
          <w:rFonts w:asciiTheme="minorHAnsi" w:hAnsiTheme="minorHAnsi" w:cs="Arial"/>
          <w:sz w:val="18"/>
          <w:szCs w:val="18"/>
        </w:rPr>
      </w:pPr>
      <w:r w:rsidRPr="00476D4E">
        <w:rPr>
          <w:rFonts w:asciiTheme="minorHAnsi" w:hAnsiTheme="minorHAnsi" w:cs="Arial"/>
          <w:sz w:val="18"/>
          <w:szCs w:val="18"/>
        </w:rPr>
        <w:t>Se podrá descalificar a las propuestas durante la evaluación y análisis detallado por las siguientes causas:</w:t>
      </w:r>
    </w:p>
    <w:p w:rsidR="00CB43D2" w:rsidRPr="00476D4E" w:rsidRDefault="00CB43D2" w:rsidP="00E81BE4">
      <w:pPr>
        <w:jc w:val="both"/>
        <w:outlineLvl w:val="1"/>
        <w:rPr>
          <w:rFonts w:asciiTheme="minorHAnsi" w:hAnsiTheme="minorHAnsi" w:cs="Arial"/>
          <w:sz w:val="18"/>
          <w:szCs w:val="18"/>
        </w:rPr>
      </w:pPr>
    </w:p>
    <w:p w:rsidR="00CB43D2" w:rsidRPr="00476D4E" w:rsidRDefault="00CB43D2" w:rsidP="00D110CD">
      <w:pPr>
        <w:numPr>
          <w:ilvl w:val="0"/>
          <w:numId w:val="20"/>
        </w:numPr>
        <w:tabs>
          <w:tab w:val="clear" w:pos="1260"/>
          <w:tab w:val="num" w:pos="1800"/>
        </w:tabs>
        <w:ind w:left="1800"/>
        <w:jc w:val="both"/>
        <w:outlineLvl w:val="1"/>
        <w:rPr>
          <w:rFonts w:asciiTheme="minorHAnsi" w:hAnsiTheme="minorHAnsi" w:cs="Arial"/>
          <w:sz w:val="18"/>
          <w:szCs w:val="18"/>
        </w:rPr>
      </w:pPr>
      <w:r w:rsidRPr="00476D4E">
        <w:rPr>
          <w:rFonts w:asciiTheme="minorHAnsi" w:hAnsiTheme="minorHAnsi" w:cs="Arial"/>
          <w:sz w:val="18"/>
          <w:szCs w:val="18"/>
        </w:rPr>
        <w:t>Cuando se compruebe que el PARTICIPANTE ha acordado con otro u otros elevar el costo de los trabajos, o cualquier otro acuerdo que tenga como fin obtener una ventaja sobre los demás Participantes.</w:t>
      </w:r>
    </w:p>
    <w:p w:rsidR="00CB43D2" w:rsidRPr="00476D4E" w:rsidRDefault="00CB43D2" w:rsidP="00D110CD">
      <w:pPr>
        <w:numPr>
          <w:ilvl w:val="0"/>
          <w:numId w:val="20"/>
        </w:numPr>
        <w:tabs>
          <w:tab w:val="clear" w:pos="1260"/>
          <w:tab w:val="left" w:pos="0"/>
          <w:tab w:val="num" w:pos="1800"/>
        </w:tabs>
        <w:ind w:left="1800"/>
        <w:jc w:val="both"/>
        <w:rPr>
          <w:rFonts w:asciiTheme="minorHAnsi" w:hAnsiTheme="minorHAnsi" w:cs="Arial"/>
          <w:sz w:val="18"/>
          <w:szCs w:val="18"/>
        </w:rPr>
      </w:pPr>
      <w:r w:rsidRPr="00476D4E">
        <w:rPr>
          <w:rFonts w:asciiTheme="minorHAnsi" w:hAnsiTheme="minorHAnsi" w:cs="Arial"/>
          <w:sz w:val="18"/>
          <w:szCs w:val="18"/>
        </w:rPr>
        <w:t>Que no presente cualquiera de los ANEXOS requeridos en el punto 4 de las bases, o que la información proporcionada en cualquiera de ellos esté incompleta, con excepción del ANEXO 31 relativa a los "Costos Globales Integrados".</w:t>
      </w:r>
    </w:p>
    <w:p w:rsidR="00CB43D2" w:rsidRPr="00476D4E" w:rsidRDefault="00CB43D2" w:rsidP="00D110CD">
      <w:pPr>
        <w:numPr>
          <w:ilvl w:val="0"/>
          <w:numId w:val="20"/>
        </w:numPr>
        <w:tabs>
          <w:tab w:val="clear" w:pos="1260"/>
          <w:tab w:val="left" w:pos="0"/>
          <w:tab w:val="num" w:pos="1800"/>
        </w:tabs>
        <w:ind w:left="1800"/>
        <w:jc w:val="both"/>
        <w:rPr>
          <w:rFonts w:asciiTheme="minorHAnsi" w:hAnsiTheme="minorHAnsi" w:cs="Arial"/>
          <w:sz w:val="18"/>
          <w:szCs w:val="18"/>
        </w:rPr>
      </w:pPr>
      <w:r w:rsidRPr="00476D4E">
        <w:rPr>
          <w:rFonts w:asciiTheme="minorHAnsi" w:hAnsiTheme="minorHAnsi" w:cs="Arial"/>
          <w:sz w:val="18"/>
          <w:szCs w:val="18"/>
        </w:rPr>
        <w:t>Que no firme con tinta y en todas sus hojas útiles, las propuestas técnica y económica.</w:t>
      </w:r>
    </w:p>
    <w:p w:rsidR="00CB43D2" w:rsidRPr="00476D4E" w:rsidRDefault="00CB43D2" w:rsidP="00D110CD">
      <w:pPr>
        <w:numPr>
          <w:ilvl w:val="0"/>
          <w:numId w:val="20"/>
        </w:numPr>
        <w:tabs>
          <w:tab w:val="clear" w:pos="1260"/>
          <w:tab w:val="left" w:pos="0"/>
          <w:tab w:val="num" w:pos="1800"/>
        </w:tabs>
        <w:ind w:left="1800"/>
        <w:jc w:val="both"/>
        <w:rPr>
          <w:rFonts w:asciiTheme="minorHAnsi" w:hAnsiTheme="minorHAnsi" w:cs="Arial"/>
          <w:sz w:val="18"/>
          <w:szCs w:val="18"/>
        </w:rPr>
      </w:pPr>
      <w:r w:rsidRPr="00476D4E">
        <w:rPr>
          <w:rFonts w:asciiTheme="minorHAnsi" w:hAnsiTheme="minorHAnsi" w:cs="Arial"/>
          <w:sz w:val="18"/>
          <w:szCs w:val="18"/>
        </w:rPr>
        <w:t>Que algún rubro en lo individual esté incompleto.</w:t>
      </w:r>
    </w:p>
    <w:p w:rsidR="00CB43D2" w:rsidRPr="00476D4E" w:rsidRDefault="00CB43D2" w:rsidP="00D110CD">
      <w:pPr>
        <w:numPr>
          <w:ilvl w:val="0"/>
          <w:numId w:val="20"/>
        </w:numPr>
        <w:tabs>
          <w:tab w:val="clear" w:pos="1260"/>
          <w:tab w:val="left" w:pos="0"/>
          <w:tab w:val="num" w:pos="1800"/>
        </w:tabs>
        <w:ind w:left="1800"/>
        <w:jc w:val="both"/>
        <w:rPr>
          <w:rFonts w:asciiTheme="minorHAnsi" w:hAnsiTheme="minorHAnsi" w:cs="Arial"/>
          <w:sz w:val="18"/>
          <w:szCs w:val="18"/>
        </w:rPr>
      </w:pPr>
      <w:r w:rsidRPr="00476D4E">
        <w:rPr>
          <w:rFonts w:asciiTheme="minorHAnsi" w:hAnsiTheme="minorHAnsi" w:cs="Arial"/>
          <w:sz w:val="18"/>
          <w:szCs w:val="18"/>
        </w:rPr>
        <w:t xml:space="preserve">Que no cuente con la experiencia y capacidad técnica y financiera requeridas para participar en el PROCEDIMIENTO y en general cualquier requisito del mismo. </w:t>
      </w:r>
    </w:p>
    <w:p w:rsidR="00CB43D2" w:rsidRPr="00476D4E" w:rsidRDefault="00CB43D2" w:rsidP="00D110CD">
      <w:pPr>
        <w:numPr>
          <w:ilvl w:val="0"/>
          <w:numId w:val="20"/>
        </w:numPr>
        <w:tabs>
          <w:tab w:val="clear" w:pos="1260"/>
          <w:tab w:val="left" w:pos="0"/>
          <w:tab w:val="num" w:pos="1800"/>
        </w:tabs>
        <w:ind w:left="1800"/>
        <w:jc w:val="both"/>
        <w:rPr>
          <w:rFonts w:asciiTheme="minorHAnsi" w:hAnsiTheme="minorHAnsi" w:cs="Arial"/>
          <w:sz w:val="18"/>
          <w:szCs w:val="18"/>
        </w:rPr>
      </w:pPr>
      <w:r w:rsidRPr="00476D4E">
        <w:rPr>
          <w:rFonts w:asciiTheme="minorHAnsi" w:hAnsiTheme="minorHAnsi" w:cs="Arial"/>
          <w:sz w:val="18"/>
          <w:szCs w:val="18"/>
        </w:rPr>
        <w:t>Que no presente alguno de los documentos señalados en el punto No. 2 de estas bases.</w:t>
      </w:r>
    </w:p>
    <w:p w:rsidR="00CB43D2" w:rsidRPr="00476D4E" w:rsidRDefault="00CB43D2" w:rsidP="00D110CD">
      <w:pPr>
        <w:numPr>
          <w:ilvl w:val="0"/>
          <w:numId w:val="20"/>
        </w:numPr>
        <w:tabs>
          <w:tab w:val="clear" w:pos="1260"/>
          <w:tab w:val="left" w:pos="0"/>
          <w:tab w:val="num" w:pos="1800"/>
        </w:tabs>
        <w:ind w:left="1800"/>
        <w:jc w:val="both"/>
        <w:rPr>
          <w:rFonts w:asciiTheme="minorHAnsi" w:hAnsiTheme="minorHAnsi" w:cs="Arial"/>
          <w:sz w:val="18"/>
          <w:szCs w:val="18"/>
        </w:rPr>
      </w:pPr>
      <w:r w:rsidRPr="00476D4E">
        <w:rPr>
          <w:rFonts w:asciiTheme="minorHAnsi" w:hAnsiTheme="minorHAnsi" w:cs="Arial"/>
          <w:sz w:val="18"/>
          <w:szCs w:val="18"/>
        </w:rPr>
        <w:lastRenderedPageBreak/>
        <w:t>Cuando no haya cotizado todos y cada uno de los conceptos de trabajo que figuren en el catálogo, así como la omisión de alguna tarjeta de costo básico o precio unitario aun cuando en al catálogo lo hubiera cotizado.</w:t>
      </w:r>
    </w:p>
    <w:p w:rsidR="00CB43D2" w:rsidRPr="00476D4E" w:rsidRDefault="00CB43D2" w:rsidP="00D110CD">
      <w:pPr>
        <w:numPr>
          <w:ilvl w:val="0"/>
          <w:numId w:val="20"/>
        </w:numPr>
        <w:tabs>
          <w:tab w:val="clear" w:pos="1260"/>
          <w:tab w:val="left" w:pos="0"/>
          <w:tab w:val="num" w:pos="1800"/>
        </w:tabs>
        <w:ind w:left="1800"/>
        <w:jc w:val="both"/>
        <w:rPr>
          <w:rFonts w:asciiTheme="minorHAnsi" w:hAnsiTheme="minorHAnsi" w:cs="Arial"/>
          <w:sz w:val="18"/>
          <w:szCs w:val="18"/>
        </w:rPr>
      </w:pPr>
      <w:r w:rsidRPr="00476D4E">
        <w:rPr>
          <w:rFonts w:asciiTheme="minorHAnsi" w:hAnsiTheme="minorHAnsi" w:cs="Arial"/>
          <w:sz w:val="18"/>
          <w:szCs w:val="18"/>
        </w:rPr>
        <w:t>La omisión de programar algún o algunos de los trabajos en los ANEXOS 15, 16, 29 y/o 30.</w:t>
      </w:r>
    </w:p>
    <w:p w:rsidR="00CB43D2" w:rsidRPr="00476D4E" w:rsidRDefault="00CB43D2" w:rsidP="00D110CD">
      <w:pPr>
        <w:numPr>
          <w:ilvl w:val="0"/>
          <w:numId w:val="20"/>
        </w:numPr>
        <w:tabs>
          <w:tab w:val="clear" w:pos="1260"/>
          <w:tab w:val="left" w:pos="0"/>
          <w:tab w:val="num" w:pos="1800"/>
        </w:tabs>
        <w:ind w:left="1800"/>
        <w:jc w:val="both"/>
        <w:rPr>
          <w:rFonts w:asciiTheme="minorHAnsi" w:hAnsiTheme="minorHAnsi" w:cs="Arial"/>
          <w:sz w:val="18"/>
          <w:szCs w:val="18"/>
        </w:rPr>
      </w:pPr>
      <w:r w:rsidRPr="00476D4E">
        <w:rPr>
          <w:rFonts w:asciiTheme="minorHAnsi" w:hAnsiTheme="minorHAnsi" w:cs="Arial"/>
          <w:sz w:val="18"/>
          <w:szCs w:val="18"/>
        </w:rPr>
        <w:t xml:space="preserve">La consignación de datos sobre costos, precios o montos en alguno de los documentos de la propuesta técnica a excepción del anexo 13. </w:t>
      </w:r>
    </w:p>
    <w:p w:rsidR="00CB43D2" w:rsidRPr="00476D4E" w:rsidRDefault="00CB43D2" w:rsidP="00D110CD">
      <w:pPr>
        <w:numPr>
          <w:ilvl w:val="0"/>
          <w:numId w:val="20"/>
        </w:numPr>
        <w:tabs>
          <w:tab w:val="clear" w:pos="1260"/>
          <w:tab w:val="left" w:pos="0"/>
          <w:tab w:val="num" w:pos="1800"/>
        </w:tabs>
        <w:ind w:left="1800"/>
        <w:jc w:val="both"/>
        <w:rPr>
          <w:rFonts w:asciiTheme="minorHAnsi" w:hAnsiTheme="minorHAnsi" w:cs="Arial"/>
          <w:sz w:val="18"/>
          <w:szCs w:val="18"/>
        </w:rPr>
      </w:pPr>
      <w:r w:rsidRPr="00476D4E">
        <w:rPr>
          <w:rFonts w:asciiTheme="minorHAnsi" w:hAnsiTheme="minorHAnsi" w:cs="Arial"/>
          <w:sz w:val="18"/>
          <w:szCs w:val="18"/>
        </w:rPr>
        <w:t>Cuando la investigación de mercado no concuerde con cada uno de los insumos que intervengan en los análisis de precios unitarios.</w:t>
      </w:r>
    </w:p>
    <w:p w:rsidR="00CB43D2" w:rsidRPr="00476D4E" w:rsidRDefault="00CB43D2" w:rsidP="00D110CD">
      <w:pPr>
        <w:numPr>
          <w:ilvl w:val="0"/>
          <w:numId w:val="20"/>
        </w:numPr>
        <w:tabs>
          <w:tab w:val="clear" w:pos="1260"/>
          <w:tab w:val="left" w:pos="0"/>
          <w:tab w:val="num" w:pos="1800"/>
        </w:tabs>
        <w:ind w:left="1800"/>
        <w:jc w:val="both"/>
        <w:rPr>
          <w:rFonts w:asciiTheme="minorHAnsi" w:hAnsiTheme="minorHAnsi" w:cs="Arial"/>
          <w:sz w:val="18"/>
          <w:szCs w:val="18"/>
        </w:rPr>
      </w:pPr>
      <w:r w:rsidRPr="00476D4E">
        <w:rPr>
          <w:rFonts w:asciiTheme="minorHAnsi" w:hAnsiTheme="minorHAnsi" w:cs="Arial"/>
          <w:sz w:val="18"/>
          <w:szCs w:val="18"/>
        </w:rPr>
        <w:t>La ubicación del PARTICIPANTE en alguno de los supuestos señalados en el artículo 32 de la Ley de Obras Publicas y Servicios Relacionados del Estado de Oaxaca.</w:t>
      </w:r>
    </w:p>
    <w:p w:rsidR="00CB43D2" w:rsidRPr="00476D4E" w:rsidRDefault="00CB43D2" w:rsidP="00D110CD">
      <w:pPr>
        <w:numPr>
          <w:ilvl w:val="0"/>
          <w:numId w:val="20"/>
        </w:numPr>
        <w:tabs>
          <w:tab w:val="clear" w:pos="1260"/>
          <w:tab w:val="left" w:pos="0"/>
          <w:tab w:val="num" w:pos="1800"/>
        </w:tabs>
        <w:ind w:left="1800"/>
        <w:jc w:val="both"/>
        <w:rPr>
          <w:rFonts w:asciiTheme="minorHAnsi" w:hAnsiTheme="minorHAnsi" w:cs="Arial"/>
          <w:sz w:val="18"/>
          <w:szCs w:val="18"/>
        </w:rPr>
      </w:pPr>
      <w:r w:rsidRPr="00476D4E">
        <w:rPr>
          <w:rFonts w:asciiTheme="minorHAnsi" w:hAnsiTheme="minorHAnsi" w:cs="Arial"/>
          <w:sz w:val="18"/>
          <w:szCs w:val="18"/>
        </w:rPr>
        <w:t>Que no demuestre la experiencia en obras similares a la(s) del presente procedimiento, tanto su empresa como su personal técnico.</w:t>
      </w:r>
    </w:p>
    <w:p w:rsidR="00CB43D2" w:rsidRPr="00476D4E" w:rsidRDefault="00CB43D2" w:rsidP="00D110CD">
      <w:pPr>
        <w:numPr>
          <w:ilvl w:val="0"/>
          <w:numId w:val="20"/>
        </w:numPr>
        <w:tabs>
          <w:tab w:val="clear" w:pos="1260"/>
          <w:tab w:val="left" w:pos="0"/>
          <w:tab w:val="num" w:pos="1800"/>
        </w:tabs>
        <w:ind w:left="1800"/>
        <w:jc w:val="both"/>
        <w:rPr>
          <w:rFonts w:asciiTheme="minorHAnsi" w:hAnsiTheme="minorHAnsi" w:cs="Arial"/>
          <w:sz w:val="18"/>
          <w:szCs w:val="18"/>
        </w:rPr>
      </w:pPr>
      <w:r w:rsidRPr="00476D4E">
        <w:rPr>
          <w:rFonts w:asciiTheme="minorHAnsi" w:hAnsiTheme="minorHAnsi" w:cs="Arial"/>
          <w:sz w:val="18"/>
          <w:szCs w:val="18"/>
        </w:rPr>
        <w:t>Cualquier falta a lo expresado en el numeral 5.2 de estas bases.</w:t>
      </w:r>
    </w:p>
    <w:p w:rsidR="00CB43D2" w:rsidRPr="00476D4E" w:rsidRDefault="00CB43D2" w:rsidP="00E81BE4">
      <w:pPr>
        <w:tabs>
          <w:tab w:val="left" w:pos="0"/>
        </w:tabs>
        <w:jc w:val="both"/>
        <w:rPr>
          <w:rFonts w:asciiTheme="minorHAnsi" w:hAnsiTheme="minorHAnsi" w:cs="Arial"/>
          <w:sz w:val="18"/>
          <w:szCs w:val="18"/>
        </w:rPr>
      </w:pPr>
    </w:p>
    <w:p w:rsidR="00CB43D2" w:rsidRPr="00476D4E" w:rsidRDefault="00CB43D2" w:rsidP="00E81BE4">
      <w:pPr>
        <w:ind w:left="851"/>
        <w:jc w:val="both"/>
        <w:outlineLvl w:val="1"/>
        <w:rPr>
          <w:rFonts w:asciiTheme="minorHAnsi" w:hAnsiTheme="minorHAnsi" w:cs="Arial"/>
          <w:sz w:val="18"/>
          <w:szCs w:val="18"/>
        </w:rPr>
      </w:pPr>
      <w:r w:rsidRPr="00476D4E">
        <w:rPr>
          <w:rFonts w:asciiTheme="minorHAnsi" w:hAnsiTheme="minorHAnsi" w:cs="Arial"/>
          <w:sz w:val="18"/>
          <w:szCs w:val="18"/>
        </w:rPr>
        <w:t>SE DECLARARÁ DESIERTA EL PROCEDIMIENTO EN LOS SIGUIENTES CASOS:</w:t>
      </w:r>
    </w:p>
    <w:p w:rsidR="00CB43D2" w:rsidRPr="00476D4E" w:rsidRDefault="00CB43D2" w:rsidP="00E81BE4">
      <w:pPr>
        <w:tabs>
          <w:tab w:val="num" w:pos="1440"/>
        </w:tabs>
        <w:ind w:left="851"/>
        <w:jc w:val="both"/>
        <w:outlineLvl w:val="1"/>
        <w:rPr>
          <w:rFonts w:asciiTheme="minorHAnsi" w:hAnsiTheme="minorHAnsi" w:cs="Arial"/>
          <w:sz w:val="18"/>
          <w:szCs w:val="18"/>
        </w:rPr>
      </w:pPr>
    </w:p>
    <w:p w:rsidR="00CB43D2" w:rsidRPr="00476D4E" w:rsidRDefault="00CB43D2" w:rsidP="00D110CD">
      <w:pPr>
        <w:numPr>
          <w:ilvl w:val="0"/>
          <w:numId w:val="21"/>
        </w:numPr>
        <w:ind w:left="1815" w:hanging="397"/>
        <w:jc w:val="both"/>
        <w:outlineLvl w:val="1"/>
        <w:rPr>
          <w:rFonts w:asciiTheme="minorHAnsi" w:hAnsiTheme="minorHAnsi" w:cs="Arial"/>
          <w:sz w:val="18"/>
          <w:szCs w:val="18"/>
        </w:rPr>
      </w:pPr>
      <w:r w:rsidRPr="00476D4E">
        <w:rPr>
          <w:rFonts w:asciiTheme="minorHAnsi" w:hAnsiTheme="minorHAnsi" w:cs="Arial"/>
          <w:sz w:val="18"/>
          <w:szCs w:val="18"/>
        </w:rPr>
        <w:t>Cuando ninguna persona adquiera las bases.</w:t>
      </w:r>
    </w:p>
    <w:p w:rsidR="00CB43D2" w:rsidRPr="00476D4E" w:rsidRDefault="00CB43D2" w:rsidP="00D110CD">
      <w:pPr>
        <w:numPr>
          <w:ilvl w:val="0"/>
          <w:numId w:val="21"/>
        </w:numPr>
        <w:ind w:left="1815" w:hanging="397"/>
        <w:jc w:val="both"/>
        <w:outlineLvl w:val="1"/>
        <w:rPr>
          <w:rFonts w:asciiTheme="minorHAnsi" w:hAnsiTheme="minorHAnsi" w:cs="Arial"/>
          <w:sz w:val="18"/>
          <w:szCs w:val="18"/>
        </w:rPr>
      </w:pPr>
      <w:r w:rsidRPr="00476D4E">
        <w:rPr>
          <w:rFonts w:asciiTheme="minorHAnsi" w:hAnsiTheme="minorHAnsi" w:cs="Arial"/>
          <w:sz w:val="18"/>
          <w:szCs w:val="18"/>
        </w:rPr>
        <w:t>Cuando no se reciba alguna propuesta en el acto de presentación y apertura de proposiciones.</w:t>
      </w:r>
    </w:p>
    <w:p w:rsidR="00CB43D2" w:rsidRPr="00476D4E" w:rsidRDefault="00CB43D2" w:rsidP="00D110CD">
      <w:pPr>
        <w:numPr>
          <w:ilvl w:val="0"/>
          <w:numId w:val="21"/>
        </w:numPr>
        <w:ind w:left="1815" w:hanging="397"/>
        <w:jc w:val="both"/>
        <w:outlineLvl w:val="1"/>
        <w:rPr>
          <w:rFonts w:asciiTheme="minorHAnsi" w:hAnsiTheme="minorHAnsi" w:cs="Arial"/>
          <w:sz w:val="18"/>
          <w:szCs w:val="18"/>
        </w:rPr>
      </w:pPr>
      <w:r w:rsidRPr="00476D4E">
        <w:rPr>
          <w:rFonts w:asciiTheme="minorHAnsi" w:hAnsiTheme="minorHAnsi" w:cs="Arial"/>
          <w:sz w:val="18"/>
          <w:szCs w:val="18"/>
        </w:rPr>
        <w:t>Cuando no reúnan los requisitos de las bases.</w:t>
      </w:r>
    </w:p>
    <w:p w:rsidR="00CB43D2" w:rsidRPr="00476D4E" w:rsidRDefault="00CB43D2" w:rsidP="00D110CD">
      <w:pPr>
        <w:numPr>
          <w:ilvl w:val="0"/>
          <w:numId w:val="21"/>
        </w:numPr>
        <w:ind w:left="1815" w:hanging="397"/>
        <w:jc w:val="both"/>
        <w:outlineLvl w:val="1"/>
        <w:rPr>
          <w:rFonts w:asciiTheme="minorHAnsi" w:hAnsiTheme="minorHAnsi" w:cs="Arial"/>
          <w:sz w:val="18"/>
          <w:szCs w:val="18"/>
        </w:rPr>
      </w:pPr>
      <w:r w:rsidRPr="00476D4E">
        <w:rPr>
          <w:rFonts w:asciiTheme="minorHAnsi" w:hAnsiTheme="minorHAnsi" w:cs="Arial"/>
          <w:sz w:val="18"/>
          <w:szCs w:val="18"/>
        </w:rPr>
        <w:t>Porque los precios no fueren aceptables.</w:t>
      </w:r>
    </w:p>
    <w:p w:rsidR="00CB43D2" w:rsidRPr="00476D4E" w:rsidRDefault="00CB43D2" w:rsidP="00E81BE4">
      <w:pPr>
        <w:jc w:val="both"/>
        <w:rPr>
          <w:rFonts w:asciiTheme="minorHAnsi" w:hAnsiTheme="minorHAnsi" w:cs="Arial"/>
          <w:sz w:val="18"/>
          <w:szCs w:val="18"/>
        </w:rPr>
      </w:pPr>
    </w:p>
    <w:p w:rsidR="00CB43D2" w:rsidRPr="00476D4E" w:rsidRDefault="00CB43D2" w:rsidP="00E81BE4">
      <w:pPr>
        <w:pStyle w:val="Prrafodelista"/>
        <w:ind w:left="426" w:hanging="426"/>
        <w:jc w:val="both"/>
        <w:rPr>
          <w:rFonts w:asciiTheme="minorHAnsi" w:hAnsiTheme="minorHAnsi" w:cs="Arial"/>
          <w:b/>
          <w:sz w:val="18"/>
          <w:szCs w:val="18"/>
        </w:rPr>
      </w:pPr>
      <w:r w:rsidRPr="00476D4E">
        <w:rPr>
          <w:rFonts w:asciiTheme="minorHAnsi" w:hAnsiTheme="minorHAnsi" w:cs="Arial"/>
          <w:b/>
          <w:sz w:val="18"/>
          <w:szCs w:val="18"/>
        </w:rPr>
        <w:t>9.- INCONFORMIDADES</w:t>
      </w:r>
      <w:r w:rsidRPr="00476D4E">
        <w:rPr>
          <w:rFonts w:asciiTheme="minorHAnsi" w:hAnsiTheme="minorHAnsi" w:cs="Arial"/>
          <w:sz w:val="18"/>
          <w:szCs w:val="18"/>
        </w:rPr>
        <w:t xml:space="preserve">.- Los Participantes interesados podrán inconformarse ante la </w:t>
      </w:r>
      <w:r w:rsidRPr="00476D4E">
        <w:rPr>
          <w:rFonts w:asciiTheme="minorHAnsi" w:hAnsiTheme="minorHAnsi" w:cs="Arial"/>
          <w:color w:val="0000FF"/>
          <w:sz w:val="18"/>
          <w:szCs w:val="18"/>
        </w:rPr>
        <w:t>SECRETARIA DE LA CONTRALORÍA Y TRANSPARENCIA GUBERNAMENTAL DEL GOBIERNO DEL ESTADO DE OAXACA</w:t>
      </w:r>
      <w:r w:rsidRPr="00476D4E">
        <w:rPr>
          <w:rFonts w:asciiTheme="minorHAnsi" w:hAnsiTheme="minorHAnsi" w:cs="Arial"/>
          <w:sz w:val="18"/>
          <w:szCs w:val="18"/>
        </w:rPr>
        <w:t>, ubicada en ciudad Administrativa Benemérito de las Américas, Edificio 2, “Rufino Tamayo” planta baja, carretera Oaxaca – Istmo km 11.5, Tlalixtac de Cabrera, Oaxaca, cp. 68270, por cualquier acto del procedimiento de contratación que contravenga las disposiciones que rigen las materias objeto de la Ley de Obras Públicas y Servicios Relacionados del Estado de Oaxaca.</w:t>
      </w:r>
    </w:p>
    <w:p w:rsidR="00CB43D2" w:rsidRPr="00476D4E" w:rsidRDefault="00CB43D2" w:rsidP="00E81BE4">
      <w:pPr>
        <w:ind w:left="426" w:hanging="426"/>
        <w:jc w:val="both"/>
        <w:rPr>
          <w:rFonts w:asciiTheme="minorHAnsi" w:hAnsiTheme="minorHAnsi" w:cs="Arial"/>
          <w:b/>
          <w:sz w:val="18"/>
          <w:szCs w:val="18"/>
        </w:rPr>
      </w:pPr>
    </w:p>
    <w:p w:rsidR="00CB43D2" w:rsidRPr="00476D4E" w:rsidRDefault="00CB43D2" w:rsidP="00E81BE4">
      <w:pPr>
        <w:ind w:left="426" w:hanging="426"/>
        <w:jc w:val="both"/>
        <w:rPr>
          <w:rFonts w:asciiTheme="minorHAnsi" w:hAnsiTheme="minorHAnsi" w:cs="Arial"/>
          <w:sz w:val="18"/>
          <w:szCs w:val="18"/>
        </w:rPr>
      </w:pPr>
      <w:r w:rsidRPr="00476D4E">
        <w:rPr>
          <w:rFonts w:asciiTheme="minorHAnsi" w:hAnsiTheme="minorHAnsi" w:cs="Arial"/>
          <w:b/>
          <w:sz w:val="18"/>
          <w:szCs w:val="18"/>
        </w:rPr>
        <w:t>10.- IMPREVISTOS</w:t>
      </w:r>
      <w:r w:rsidRPr="00476D4E">
        <w:rPr>
          <w:rFonts w:asciiTheme="minorHAnsi" w:hAnsiTheme="minorHAnsi" w:cs="Arial"/>
          <w:sz w:val="18"/>
          <w:szCs w:val="18"/>
        </w:rPr>
        <w:t>.- Lo no previsto en las presentes BASES se sujetará a lo expresamente ordenado en la Ley de Obras Públicas y Servicios Relacionados del Estado de Oaxaca y demás normatividad aplicable sobre la materia.</w:t>
      </w:r>
    </w:p>
    <w:p w:rsidR="00CB43D2" w:rsidRPr="00476D4E" w:rsidRDefault="00CB43D2" w:rsidP="00E81BE4">
      <w:pPr>
        <w:ind w:left="426" w:hanging="426"/>
        <w:jc w:val="both"/>
        <w:rPr>
          <w:rFonts w:asciiTheme="minorHAnsi" w:hAnsiTheme="minorHAnsi" w:cs="Arial"/>
          <w:sz w:val="18"/>
          <w:szCs w:val="18"/>
        </w:rPr>
      </w:pPr>
    </w:p>
    <w:p w:rsidR="00CB43D2" w:rsidRPr="00476D4E" w:rsidRDefault="00CB43D2" w:rsidP="00E81BE4">
      <w:pPr>
        <w:ind w:left="426" w:hanging="426"/>
        <w:jc w:val="both"/>
        <w:rPr>
          <w:rFonts w:asciiTheme="minorHAnsi" w:hAnsiTheme="minorHAnsi" w:cs="Arial"/>
          <w:sz w:val="18"/>
          <w:szCs w:val="18"/>
        </w:rPr>
      </w:pPr>
    </w:p>
    <w:p w:rsidR="00CB43D2" w:rsidRPr="00476D4E" w:rsidRDefault="00CB43D2" w:rsidP="00E81BE4">
      <w:pPr>
        <w:ind w:left="426" w:hanging="426"/>
        <w:jc w:val="both"/>
        <w:rPr>
          <w:rFonts w:asciiTheme="minorHAnsi" w:hAnsiTheme="minorHAnsi" w:cs="Arial"/>
          <w:sz w:val="18"/>
          <w:szCs w:val="18"/>
        </w:rPr>
      </w:pPr>
    </w:p>
    <w:p w:rsidR="00CB43D2" w:rsidRPr="00476D4E" w:rsidRDefault="00CB43D2" w:rsidP="00BB5055">
      <w:pPr>
        <w:jc w:val="center"/>
        <w:rPr>
          <w:rFonts w:asciiTheme="minorHAnsi" w:hAnsiTheme="minorHAnsi" w:cs="Arial"/>
          <w:b/>
          <w:noProof/>
          <w:sz w:val="18"/>
          <w:szCs w:val="18"/>
        </w:rPr>
      </w:pPr>
      <w:r w:rsidRPr="00476D4E">
        <w:rPr>
          <w:rFonts w:asciiTheme="minorHAnsi" w:hAnsiTheme="minorHAnsi" w:cs="Arial"/>
          <w:b/>
          <w:noProof/>
          <w:sz w:val="18"/>
          <w:szCs w:val="18"/>
        </w:rPr>
        <w:t>SILVANO REYNA EGUIA</w:t>
      </w:r>
    </w:p>
    <w:p w:rsidR="00CB43D2" w:rsidRPr="00476D4E" w:rsidRDefault="00CB43D2" w:rsidP="00BB5055">
      <w:pPr>
        <w:jc w:val="center"/>
        <w:rPr>
          <w:rFonts w:asciiTheme="minorHAnsi" w:hAnsiTheme="minorHAnsi" w:cs="Arial"/>
          <w:b/>
          <w:noProof/>
          <w:sz w:val="18"/>
          <w:szCs w:val="18"/>
        </w:rPr>
      </w:pPr>
      <w:r w:rsidRPr="00476D4E">
        <w:rPr>
          <w:rFonts w:asciiTheme="minorHAnsi" w:hAnsiTheme="minorHAnsi" w:cs="Arial"/>
          <w:b/>
          <w:noProof/>
          <w:sz w:val="18"/>
          <w:szCs w:val="18"/>
        </w:rPr>
        <w:t>JEFE DE LA UNIDAD DE LICITACIONES</w:t>
      </w:r>
    </w:p>
    <w:p w:rsidR="00CB43D2" w:rsidRPr="00476D4E" w:rsidRDefault="00CB43D2" w:rsidP="00BB5055">
      <w:pPr>
        <w:jc w:val="center"/>
        <w:rPr>
          <w:rFonts w:asciiTheme="minorHAnsi" w:hAnsiTheme="minorHAnsi"/>
          <w:b/>
          <w:sz w:val="18"/>
          <w:szCs w:val="18"/>
        </w:rPr>
      </w:pPr>
      <w:r w:rsidRPr="00476D4E">
        <w:rPr>
          <w:rFonts w:asciiTheme="minorHAnsi" w:hAnsiTheme="minorHAnsi" w:cs="Arial"/>
          <w:b/>
          <w:noProof/>
          <w:sz w:val="18"/>
          <w:szCs w:val="18"/>
        </w:rPr>
        <w:t xml:space="preserve">DE LA </w:t>
      </w:r>
      <w:r w:rsidRPr="00476D4E">
        <w:rPr>
          <w:rFonts w:asciiTheme="minorHAnsi" w:hAnsiTheme="minorHAnsi"/>
          <w:b/>
          <w:sz w:val="18"/>
          <w:szCs w:val="18"/>
        </w:rPr>
        <w:t>SECRETARÍA DE LAS INFRAESTRUCTURAS Y</w:t>
      </w:r>
    </w:p>
    <w:p w:rsidR="00CB43D2" w:rsidRPr="00476D4E" w:rsidRDefault="00CB43D2" w:rsidP="00977B5A">
      <w:pPr>
        <w:jc w:val="center"/>
        <w:rPr>
          <w:rFonts w:asciiTheme="minorHAnsi" w:hAnsiTheme="minorHAnsi"/>
          <w:sz w:val="18"/>
          <w:szCs w:val="18"/>
        </w:rPr>
        <w:sectPr w:rsidR="00CB43D2" w:rsidRPr="00476D4E" w:rsidSect="00CE2105">
          <w:headerReference w:type="default" r:id="rId9"/>
          <w:footerReference w:type="even" r:id="rId10"/>
          <w:footerReference w:type="default" r:id="rId11"/>
          <w:pgSz w:w="12240" w:h="15840" w:code="1"/>
          <w:pgMar w:top="1985" w:right="1418" w:bottom="1985" w:left="1418" w:header="851" w:footer="851" w:gutter="0"/>
          <w:pgNumType w:start="1"/>
          <w:cols w:space="708"/>
          <w:docGrid w:linePitch="360"/>
        </w:sectPr>
      </w:pPr>
      <w:r w:rsidRPr="00476D4E">
        <w:rPr>
          <w:rFonts w:asciiTheme="minorHAnsi" w:hAnsiTheme="minorHAnsi"/>
          <w:b/>
          <w:sz w:val="18"/>
          <w:szCs w:val="18"/>
        </w:rPr>
        <w:t>EL ORDENAMIENTO TERRITORIAL SUSTENTABLE.</w:t>
      </w:r>
      <w:r w:rsidRPr="00476D4E">
        <w:rPr>
          <w:rFonts w:asciiTheme="minorHAnsi" w:hAnsiTheme="minorHAnsi"/>
          <w:sz w:val="18"/>
          <w:szCs w:val="18"/>
        </w:rPr>
        <w:t xml:space="preserve"> </w:t>
      </w:r>
    </w:p>
    <w:p w:rsidR="00CB43D2" w:rsidRPr="00476D4E" w:rsidRDefault="00CB43D2" w:rsidP="00F20EE7">
      <w:pPr>
        <w:jc w:val="right"/>
        <w:rPr>
          <w:rFonts w:asciiTheme="minorHAnsi" w:hAnsiTheme="minorHAnsi" w:cs="Arial"/>
          <w:sz w:val="18"/>
          <w:szCs w:val="18"/>
        </w:rPr>
      </w:pPr>
    </w:p>
    <w:p w:rsidR="00CB43D2" w:rsidRPr="00476D4E" w:rsidRDefault="00CB43D2" w:rsidP="00F20EE7">
      <w:pPr>
        <w:jc w:val="right"/>
        <w:rPr>
          <w:rFonts w:asciiTheme="minorHAnsi" w:hAnsiTheme="minorHAnsi" w:cs="Arial"/>
          <w:sz w:val="18"/>
          <w:szCs w:val="18"/>
        </w:rPr>
      </w:pPr>
    </w:p>
    <w:p w:rsidR="00CB43D2" w:rsidRPr="00476D4E" w:rsidRDefault="00CB43D2" w:rsidP="00F20EE7">
      <w:pPr>
        <w:jc w:val="right"/>
        <w:rPr>
          <w:rFonts w:asciiTheme="minorHAnsi" w:hAnsiTheme="minorHAnsi" w:cs="Arial"/>
          <w:sz w:val="18"/>
          <w:szCs w:val="18"/>
        </w:rPr>
      </w:pPr>
    </w:p>
    <w:p w:rsidR="00CB43D2" w:rsidRPr="00476D4E" w:rsidRDefault="00CB43D2" w:rsidP="00F20EE7">
      <w:pPr>
        <w:jc w:val="right"/>
        <w:rPr>
          <w:rFonts w:asciiTheme="minorHAnsi" w:hAnsiTheme="minorHAnsi" w:cs="Arial"/>
          <w:sz w:val="18"/>
          <w:szCs w:val="18"/>
        </w:rPr>
      </w:pPr>
    </w:p>
    <w:p w:rsidR="00CB43D2" w:rsidRPr="00476D4E" w:rsidRDefault="00CB43D2" w:rsidP="00F20EE7">
      <w:pPr>
        <w:jc w:val="right"/>
        <w:rPr>
          <w:rFonts w:asciiTheme="minorHAnsi" w:hAnsiTheme="minorHAnsi" w:cs="Arial"/>
          <w:sz w:val="18"/>
          <w:szCs w:val="18"/>
        </w:rPr>
      </w:pPr>
    </w:p>
    <w:p w:rsidR="00CB43D2" w:rsidRPr="00476D4E" w:rsidRDefault="00CB43D2" w:rsidP="00F20EE7">
      <w:pPr>
        <w:jc w:val="right"/>
        <w:rPr>
          <w:rFonts w:asciiTheme="minorHAnsi" w:hAnsiTheme="minorHAnsi" w:cs="Arial"/>
          <w:sz w:val="18"/>
          <w:szCs w:val="18"/>
        </w:rPr>
      </w:pPr>
    </w:p>
    <w:p w:rsidR="00CB43D2" w:rsidRPr="00476D4E" w:rsidRDefault="00CB43D2" w:rsidP="00F20EE7">
      <w:pPr>
        <w:jc w:val="right"/>
        <w:rPr>
          <w:rFonts w:asciiTheme="minorHAnsi" w:hAnsiTheme="minorHAnsi" w:cs="Arial"/>
          <w:sz w:val="18"/>
          <w:szCs w:val="18"/>
        </w:rPr>
      </w:pPr>
    </w:p>
    <w:p w:rsidR="00CB43D2" w:rsidRPr="00476D4E" w:rsidRDefault="00CB43D2" w:rsidP="00F20EE7">
      <w:pPr>
        <w:jc w:val="right"/>
        <w:rPr>
          <w:rFonts w:asciiTheme="minorHAnsi" w:hAnsiTheme="minorHAnsi" w:cs="Arial"/>
          <w:sz w:val="18"/>
          <w:szCs w:val="18"/>
        </w:rPr>
      </w:pPr>
    </w:p>
    <w:p w:rsidR="00CB43D2" w:rsidRPr="00476D4E" w:rsidRDefault="00CB43D2" w:rsidP="00F20EE7">
      <w:pPr>
        <w:jc w:val="right"/>
        <w:rPr>
          <w:rFonts w:asciiTheme="minorHAnsi" w:hAnsiTheme="minorHAnsi" w:cs="Arial"/>
          <w:sz w:val="18"/>
          <w:szCs w:val="18"/>
        </w:rPr>
      </w:pPr>
    </w:p>
    <w:p w:rsidR="00CB43D2" w:rsidRPr="00476D4E" w:rsidRDefault="00CB43D2" w:rsidP="00F20EE7">
      <w:pPr>
        <w:jc w:val="right"/>
        <w:rPr>
          <w:rFonts w:asciiTheme="minorHAnsi" w:hAnsiTheme="minorHAnsi" w:cs="Arial"/>
          <w:sz w:val="18"/>
          <w:szCs w:val="18"/>
        </w:rPr>
      </w:pPr>
    </w:p>
    <w:p w:rsidR="00CB43D2" w:rsidRPr="00476D4E" w:rsidRDefault="00CB43D2" w:rsidP="00F20EE7">
      <w:pPr>
        <w:jc w:val="right"/>
        <w:rPr>
          <w:rFonts w:asciiTheme="minorHAnsi" w:hAnsiTheme="minorHAnsi" w:cs="Arial"/>
          <w:sz w:val="18"/>
          <w:szCs w:val="18"/>
        </w:rPr>
      </w:pPr>
    </w:p>
    <w:p w:rsidR="00CB43D2" w:rsidRDefault="00CB43D2" w:rsidP="00F20EE7">
      <w:pPr>
        <w:jc w:val="right"/>
        <w:rPr>
          <w:rFonts w:asciiTheme="minorHAnsi" w:hAnsiTheme="minorHAnsi" w:cs="Arial"/>
          <w:sz w:val="18"/>
          <w:szCs w:val="18"/>
        </w:rPr>
        <w:sectPr w:rsidR="00CB43D2" w:rsidSect="004762F8">
          <w:headerReference w:type="even" r:id="rId12"/>
          <w:headerReference w:type="default" r:id="rId13"/>
          <w:footerReference w:type="even" r:id="rId14"/>
          <w:footerReference w:type="default" r:id="rId15"/>
          <w:headerReference w:type="first" r:id="rId16"/>
          <w:footerReference w:type="first" r:id="rId17"/>
          <w:type w:val="continuous"/>
          <w:pgSz w:w="12240" w:h="15840" w:code="1"/>
          <w:pgMar w:top="2552" w:right="1418" w:bottom="2552" w:left="1418" w:header="851" w:footer="851" w:gutter="0"/>
          <w:pgNumType w:start="1"/>
          <w:cols w:space="708"/>
          <w:docGrid w:linePitch="360"/>
        </w:sectPr>
      </w:pPr>
      <w:r w:rsidRPr="00476D4E">
        <w:rPr>
          <w:rFonts w:asciiTheme="minorHAnsi" w:hAnsiTheme="minorHAnsi" w:cs="Arial"/>
          <w:sz w:val="18"/>
          <w:szCs w:val="18"/>
        </w:rPr>
        <w:t xml:space="preserve">Reyes Mantecón, San Bartolo Coyotepec, Oax., </w:t>
      </w:r>
      <w:r w:rsidRPr="006A05B7">
        <w:rPr>
          <w:rFonts w:asciiTheme="minorHAnsi" w:hAnsiTheme="minorHAnsi" w:cs="Arial"/>
          <w:noProof/>
          <w:sz w:val="18"/>
          <w:szCs w:val="18"/>
        </w:rPr>
        <w:t>31 DE AGOSTO DE 2019</w:t>
      </w:r>
    </w:p>
    <w:p w:rsidR="00CB43D2" w:rsidRPr="00476D4E" w:rsidRDefault="00CB43D2" w:rsidP="00F20EE7">
      <w:pPr>
        <w:jc w:val="right"/>
        <w:rPr>
          <w:rFonts w:asciiTheme="minorHAnsi" w:hAnsiTheme="minorHAnsi" w:cs="Arial"/>
          <w:sz w:val="18"/>
          <w:szCs w:val="18"/>
        </w:rPr>
      </w:pPr>
    </w:p>
    <w:sectPr w:rsidR="00CB43D2" w:rsidRPr="00476D4E" w:rsidSect="00CB43D2">
      <w:headerReference w:type="even" r:id="rId18"/>
      <w:headerReference w:type="default" r:id="rId19"/>
      <w:footerReference w:type="even" r:id="rId20"/>
      <w:footerReference w:type="default" r:id="rId21"/>
      <w:headerReference w:type="first" r:id="rId22"/>
      <w:footerReference w:type="first" r:id="rId23"/>
      <w:type w:val="continuous"/>
      <w:pgSz w:w="12240" w:h="15840" w:code="1"/>
      <w:pgMar w:top="2552" w:right="1418" w:bottom="2552" w:left="1418" w:header="851" w:footer="851"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639DF" w:rsidRDefault="00C639DF">
      <w:r>
        <w:separator/>
      </w:r>
    </w:p>
  </w:endnote>
  <w:endnote w:type="continuationSeparator" w:id="0">
    <w:p w:rsidR="00C639DF" w:rsidRDefault="00C639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Footlight MT Light">
    <w:panose1 w:val="0204060206030A020304"/>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43D2" w:rsidRDefault="00CB43D2">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rsidR="00CB43D2" w:rsidRDefault="00CB43D2">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2145232705"/>
      <w:docPartObj>
        <w:docPartGallery w:val="Page Numbers (Bottom of Page)"/>
        <w:docPartUnique/>
      </w:docPartObj>
    </w:sdtPr>
    <w:sdtContent>
      <w:sdt>
        <w:sdtPr>
          <w:rPr>
            <w:rFonts w:ascii="Footlight MT Light" w:hAnsi="Footlight MT Light"/>
            <w:sz w:val="20"/>
          </w:rPr>
          <w:id w:val="-1142657217"/>
          <w:docPartObj>
            <w:docPartGallery w:val="Page Numbers (Top of Page)"/>
            <w:docPartUnique/>
          </w:docPartObj>
        </w:sdtPr>
        <w:sdtContent>
          <w:p w:rsidR="00CB43D2" w:rsidRDefault="00CB43D2" w:rsidP="003D5FCC">
            <w:pPr>
              <w:pStyle w:val="Piedepgina"/>
              <w:jc w:val="right"/>
              <w:rPr>
                <w:rFonts w:ascii="Footlight MT Light" w:hAnsi="Footlight MT Light"/>
                <w:sz w:val="20"/>
              </w:rPr>
            </w:pPr>
          </w:p>
          <w:sdt>
            <w:sdtPr>
              <w:rPr>
                <w:rFonts w:asciiTheme="minorHAnsi" w:hAnsiTheme="minorHAnsi"/>
                <w:sz w:val="18"/>
                <w:szCs w:val="18"/>
              </w:rPr>
              <w:id w:val="451205696"/>
              <w:docPartObj>
                <w:docPartGallery w:val="Page Numbers (Top of Page)"/>
                <w:docPartUnique/>
              </w:docPartObj>
            </w:sdtPr>
            <w:sdtEndPr>
              <w:rPr>
                <w:rFonts w:ascii="Footlight MT Light" w:hAnsi="Footlight MT Light"/>
                <w:sz w:val="20"/>
                <w:szCs w:val="24"/>
              </w:rPr>
            </w:sdtEndPr>
            <w:sdtContent>
              <w:p w:rsidR="00CB43D2" w:rsidRPr="000026BF" w:rsidRDefault="00CB43D2" w:rsidP="003D5FCC">
                <w:pPr>
                  <w:pStyle w:val="Piedepgina"/>
                  <w:jc w:val="right"/>
                  <w:rPr>
                    <w:rFonts w:asciiTheme="minorHAnsi" w:hAnsiTheme="minorHAnsi"/>
                    <w:sz w:val="18"/>
                    <w:szCs w:val="18"/>
                  </w:rPr>
                </w:pPr>
                <w:r>
                  <w:rPr>
                    <w:rFonts w:ascii="Footlight MT Light" w:hAnsi="Footlight MT Light"/>
                    <w:noProof/>
                    <w:sz w:val="20"/>
                    <w:lang w:val="es-MX" w:eastAsia="es-MX"/>
                  </w:rPr>
                  <mc:AlternateContent>
                    <mc:Choice Requires="wps">
                      <w:drawing>
                        <wp:anchor distT="0" distB="0" distL="114300" distR="114300" simplePos="0" relativeHeight="251663360" behindDoc="1" locked="0" layoutInCell="1" allowOverlap="1" wp14:anchorId="1E0B94AD" wp14:editId="3D53788E">
                          <wp:simplePos x="0" y="0"/>
                          <wp:positionH relativeFrom="page">
                            <wp:posOffset>5441950</wp:posOffset>
                          </wp:positionH>
                          <wp:positionV relativeFrom="page">
                            <wp:posOffset>8674100</wp:posOffset>
                          </wp:positionV>
                          <wp:extent cx="1878330" cy="461010"/>
                          <wp:effectExtent l="0" t="0" r="7620" b="15240"/>
                          <wp:wrapNone/>
                          <wp:docPr id="10" name="Cuadro de texto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8330" cy="461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43D2" w:rsidRPr="00393A91" w:rsidRDefault="00CB43D2" w:rsidP="003D5FCC">
                                      <w:pPr>
                                        <w:pStyle w:val="Textoindependiente"/>
                                        <w:spacing w:line="360" w:lineRule="auto"/>
                                        <w:ind w:right="125"/>
                                        <w:rPr>
                                          <w:rFonts w:cs="Arial"/>
                                          <w:color w:val="231F20"/>
                                          <w:spacing w:val="-19"/>
                                          <w:w w:val="105"/>
                                          <w:sz w:val="14"/>
                                          <w:szCs w:val="14"/>
                                        </w:rPr>
                                      </w:pPr>
                                      <w:proofErr w:type="gramStart"/>
                                      <w:r w:rsidRPr="00393A91">
                                        <w:rPr>
                                          <w:rFonts w:cs="Arial"/>
                                          <w:color w:val="231F20"/>
                                          <w:spacing w:val="-19"/>
                                          <w:w w:val="105"/>
                                          <w:sz w:val="14"/>
                                          <w:szCs w:val="14"/>
                                        </w:rPr>
                                        <w:t>TEL .</w:t>
                                      </w:r>
                                      <w:proofErr w:type="gramEnd"/>
                                      <w:r w:rsidRPr="00393A91">
                                        <w:rPr>
                                          <w:rFonts w:cs="Arial"/>
                                          <w:color w:val="231F20"/>
                                          <w:spacing w:val="-19"/>
                                          <w:w w:val="105"/>
                                          <w:sz w:val="14"/>
                                          <w:szCs w:val="14"/>
                                        </w:rPr>
                                        <w:t xml:space="preserve"> : 01 (951) 501 6900 </w:t>
                                      </w:r>
                                    </w:p>
                                    <w:p w:rsidR="00CB43D2" w:rsidRPr="00393A91" w:rsidRDefault="00CB43D2" w:rsidP="003D5FCC">
                                      <w:pPr>
                                        <w:pStyle w:val="Textoindependiente"/>
                                        <w:spacing w:line="360" w:lineRule="auto"/>
                                        <w:ind w:right="125"/>
                                        <w:rPr>
                                          <w:rFonts w:cs="Arial"/>
                                          <w:color w:val="231F20"/>
                                          <w:spacing w:val="-19"/>
                                          <w:w w:val="105"/>
                                          <w:sz w:val="14"/>
                                          <w:szCs w:val="14"/>
                                        </w:rPr>
                                      </w:pPr>
                                      <w:r>
                                        <w:rPr>
                                          <w:rFonts w:cs="Arial"/>
                                          <w:color w:val="231F20"/>
                                          <w:spacing w:val="-19"/>
                                          <w:w w:val="105"/>
                                          <w:sz w:val="14"/>
                                          <w:szCs w:val="14"/>
                                        </w:rPr>
                                        <w:t>EXT. : 25647 Y 25663</w:t>
                                      </w:r>
                                    </w:p>
                                    <w:p w:rsidR="00CB43D2" w:rsidRPr="00393A91" w:rsidRDefault="00CB43D2" w:rsidP="003D5FCC">
                                      <w:pPr>
                                        <w:pStyle w:val="Textoindependiente"/>
                                        <w:spacing w:line="360" w:lineRule="auto"/>
                                        <w:ind w:right="125"/>
                                        <w:rPr>
                                          <w:rFonts w:cs="Arial"/>
                                          <w:sz w:val="14"/>
                                          <w:szCs w:val="14"/>
                                        </w:rPr>
                                      </w:pPr>
                                      <w:r>
                                        <w:rPr>
                                          <w:rFonts w:cs="Arial"/>
                                          <w:sz w:val="14"/>
                                          <w:szCs w:val="14"/>
                                          <w:lang w:val="es-MX"/>
                                        </w:rPr>
                                        <w:t>CORREO:dpto.contratos.sinfra</w:t>
                                      </w:r>
                                      <w:r w:rsidRPr="00393A91">
                                        <w:rPr>
                                          <w:rFonts w:cs="Arial"/>
                                          <w:sz w:val="14"/>
                                          <w:szCs w:val="14"/>
                                          <w:lang w:val="es-MX"/>
                                        </w:rPr>
                                        <w:t>@</w:t>
                                      </w:r>
                                      <w:r>
                                        <w:rPr>
                                          <w:rFonts w:cs="Arial"/>
                                          <w:sz w:val="14"/>
                                          <w:szCs w:val="14"/>
                                          <w:lang w:val="es-MX"/>
                                        </w:rPr>
                                        <w:t>gmail</w:t>
                                      </w:r>
                                      <w:r w:rsidRPr="00393A91">
                                        <w:rPr>
                                          <w:rFonts w:cs="Arial"/>
                                          <w:sz w:val="14"/>
                                          <w:szCs w:val="14"/>
                                          <w:lang w:val="es-MX"/>
                                        </w:rPr>
                                        <w:t>.com</w:t>
                                      </w:r>
                                    </w:p>
                                    <w:p w:rsidR="00CB43D2" w:rsidRPr="00393A91" w:rsidRDefault="00CB43D2" w:rsidP="003D5FCC">
                                      <w:pPr>
                                        <w:pStyle w:val="Textoindependiente"/>
                                        <w:spacing w:line="169" w:lineRule="exact"/>
                                        <w:rPr>
                                          <w:rFonts w:cs="Arial"/>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E0B94AD" id="_x0000_t202" coordsize="21600,21600" o:spt="202" path="m,l,21600r21600,l21600,xe">
                          <v:stroke joinstyle="miter"/>
                          <v:path gradientshapeok="t" o:connecttype="rect"/>
                        </v:shapetype>
                        <v:shape id="Cuadro de texto 10" o:spid="_x0000_s1026" type="#_x0000_t202" style="position:absolute;left:0;text-align:left;margin-left:428.5pt;margin-top:683pt;width:147.9pt;height:36.3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" filled="f" stroked="f">
                          <v:textbox inset="0,0,0,0">
                            <w:txbxContent>
                              <w:p w:rsidR="00CB43D2" w:rsidRPr="00393A91" w:rsidRDefault="00CB43D2" w:rsidP="003D5FCC">
                                <w:pPr>
                                  <w:pStyle w:val="Textoindependiente"/>
                                  <w:spacing w:line="360" w:lineRule="auto"/>
                                  <w:ind w:right="125"/>
                                  <w:rPr>
                                    <w:rFonts w:cs="Arial"/>
                                    <w:color w:val="231F20"/>
                                    <w:spacing w:val="-19"/>
                                    <w:w w:val="105"/>
                                    <w:sz w:val="14"/>
                                    <w:szCs w:val="14"/>
                                  </w:rPr>
                                </w:pPr>
                                <w:proofErr w:type="gramStart"/>
                                <w:r w:rsidRPr="00393A91">
                                  <w:rPr>
                                    <w:rFonts w:cs="Arial"/>
                                    <w:color w:val="231F20"/>
                                    <w:spacing w:val="-19"/>
                                    <w:w w:val="105"/>
                                    <w:sz w:val="14"/>
                                    <w:szCs w:val="14"/>
                                  </w:rPr>
                                  <w:t>TEL .</w:t>
                                </w:r>
                                <w:proofErr w:type="gramEnd"/>
                                <w:r w:rsidRPr="00393A91">
                                  <w:rPr>
                                    <w:rFonts w:cs="Arial"/>
                                    <w:color w:val="231F20"/>
                                    <w:spacing w:val="-19"/>
                                    <w:w w:val="105"/>
                                    <w:sz w:val="14"/>
                                    <w:szCs w:val="14"/>
                                  </w:rPr>
                                  <w:t xml:space="preserve"> : 01 (951) 501 6900 </w:t>
                                </w:r>
                              </w:p>
                              <w:p w:rsidR="00CB43D2" w:rsidRPr="00393A91" w:rsidRDefault="00CB43D2" w:rsidP="003D5FCC">
                                <w:pPr>
                                  <w:pStyle w:val="Textoindependiente"/>
                                  <w:spacing w:line="360" w:lineRule="auto"/>
                                  <w:ind w:right="125"/>
                                  <w:rPr>
                                    <w:rFonts w:cs="Arial"/>
                                    <w:color w:val="231F20"/>
                                    <w:spacing w:val="-19"/>
                                    <w:w w:val="105"/>
                                    <w:sz w:val="14"/>
                                    <w:szCs w:val="14"/>
                                  </w:rPr>
                                </w:pPr>
                                <w:r>
                                  <w:rPr>
                                    <w:rFonts w:cs="Arial"/>
                                    <w:color w:val="231F20"/>
                                    <w:spacing w:val="-19"/>
                                    <w:w w:val="105"/>
                                    <w:sz w:val="14"/>
                                    <w:szCs w:val="14"/>
                                  </w:rPr>
                                  <w:t>EXT. : 25647 Y 25663</w:t>
                                </w:r>
                              </w:p>
                              <w:p w:rsidR="00CB43D2" w:rsidRPr="00393A91" w:rsidRDefault="00CB43D2" w:rsidP="003D5FCC">
                                <w:pPr>
                                  <w:pStyle w:val="Textoindependiente"/>
                                  <w:spacing w:line="360" w:lineRule="auto"/>
                                  <w:ind w:right="125"/>
                                  <w:rPr>
                                    <w:rFonts w:cs="Arial"/>
                                    <w:sz w:val="14"/>
                                    <w:szCs w:val="14"/>
                                  </w:rPr>
                                </w:pPr>
                                <w:r>
                                  <w:rPr>
                                    <w:rFonts w:cs="Arial"/>
                                    <w:sz w:val="14"/>
                                    <w:szCs w:val="14"/>
                                    <w:lang w:val="es-MX"/>
                                  </w:rPr>
                                  <w:t>CORREO:dpto.contratos.sinfra</w:t>
                                </w:r>
                                <w:r w:rsidRPr="00393A91">
                                  <w:rPr>
                                    <w:rFonts w:cs="Arial"/>
                                    <w:sz w:val="14"/>
                                    <w:szCs w:val="14"/>
                                    <w:lang w:val="es-MX"/>
                                  </w:rPr>
                                  <w:t>@</w:t>
                                </w:r>
                                <w:r>
                                  <w:rPr>
                                    <w:rFonts w:cs="Arial"/>
                                    <w:sz w:val="14"/>
                                    <w:szCs w:val="14"/>
                                    <w:lang w:val="es-MX"/>
                                  </w:rPr>
                                  <w:t>gmail</w:t>
                                </w:r>
                                <w:r w:rsidRPr="00393A91">
                                  <w:rPr>
                                    <w:rFonts w:cs="Arial"/>
                                    <w:sz w:val="14"/>
                                    <w:szCs w:val="14"/>
                                    <w:lang w:val="es-MX"/>
                                  </w:rPr>
                                  <w:t>.com</w:t>
                                </w:r>
                              </w:p>
                              <w:p w:rsidR="00CB43D2" w:rsidRPr="00393A91" w:rsidRDefault="00CB43D2" w:rsidP="003D5FCC">
                                <w:pPr>
                                  <w:pStyle w:val="Textoindependiente"/>
                                  <w:spacing w:line="169" w:lineRule="exact"/>
                                  <w:rPr>
                                    <w:rFonts w:cs="Arial"/>
                                    <w:sz w:val="14"/>
                                    <w:szCs w:val="14"/>
                                  </w:rPr>
                                </w:pPr>
                              </w:p>
                            </w:txbxContent>
                          </v:textbox>
                          <w10:wrap anchorx="page" anchory="page"/>
                        </v:shape>
                      </w:pict>
                    </mc:Fallback>
                  </mc:AlternateContent>
                </w:r>
                <w:r w:rsidRPr="000026BF">
                  <w:rPr>
                    <w:rFonts w:asciiTheme="minorHAnsi" w:hAnsiTheme="minorHAnsi"/>
                    <w:noProof/>
                    <w:sz w:val="18"/>
                    <w:szCs w:val="18"/>
                    <w:lang w:val="es-MX" w:eastAsia="es-MX"/>
                  </w:rPr>
                  <mc:AlternateContent>
                    <mc:Choice Requires="wps">
                      <w:drawing>
                        <wp:anchor distT="0" distB="0" distL="114300" distR="114300" simplePos="0" relativeHeight="251660288" behindDoc="1" locked="0" layoutInCell="1" allowOverlap="1" wp14:anchorId="69B690CE" wp14:editId="1BDE0C46">
                          <wp:simplePos x="0" y="0"/>
                          <wp:positionH relativeFrom="margin">
                            <wp:posOffset>66675</wp:posOffset>
                          </wp:positionH>
                          <wp:positionV relativeFrom="page">
                            <wp:posOffset>8655685</wp:posOffset>
                          </wp:positionV>
                          <wp:extent cx="4400550" cy="627380"/>
                          <wp:effectExtent l="0" t="0" r="0" b="1270"/>
                          <wp:wrapNone/>
                          <wp:docPr id="4" name="Cuadro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005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B43D2" w:rsidRPr="00CA3487" w:rsidRDefault="00CB43D2" w:rsidP="003D5FCC">
                                      <w:pPr>
                                        <w:pStyle w:val="Textoindependiente"/>
                                        <w:spacing w:before="31"/>
                                        <w:rPr>
                                          <w:sz w:val="14"/>
                                          <w:szCs w:val="14"/>
                                          <w:lang w:val="es-MX"/>
                                        </w:rPr>
                                      </w:pPr>
                                      <w:r w:rsidRPr="00CA3487">
                                        <w:rPr>
                                          <w:sz w:val="14"/>
                                          <w:szCs w:val="14"/>
                                          <w:lang w:val="es-MX"/>
                                        </w:rPr>
                                        <w:t>CENTRO ADMINISTRATIVO DEL PODER EJECUTIVO Y JUDICIAL GENERAL PORFIRIO DÍAZ “SOLDADO DE LA PATRIA”</w:t>
                                      </w:r>
                                      <w:r>
                                        <w:rPr>
                                          <w:sz w:val="14"/>
                                          <w:szCs w:val="14"/>
                                          <w:lang w:val="es-MX"/>
                                        </w:rPr>
                                        <w:t xml:space="preserve"> </w:t>
                                      </w:r>
                                      <w:r w:rsidRPr="00CA3487">
                                        <w:rPr>
                                          <w:sz w:val="14"/>
                                          <w:szCs w:val="14"/>
                                          <w:lang w:val="es-MX"/>
                                        </w:rPr>
                                        <w:t xml:space="preserve">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B690CE" id="Cuadro de texto 4" o:spid="_x0000_s1027" type="#_x0000_t202" style="position:absolute;left:0;text-align:left;margin-left:5.25pt;margin-top:681.55pt;width:346.5pt;height:49.4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" filled="f" stroked="f">
                          <v:textbox inset="0,0,0,0">
                            <w:txbxContent>
                              <w:p w:rsidR="00CB43D2" w:rsidRPr="00CA3487" w:rsidRDefault="00CB43D2" w:rsidP="003D5FCC">
                                <w:pPr>
                                  <w:pStyle w:val="Textoindependiente"/>
                                  <w:spacing w:before="31"/>
                                  <w:rPr>
                                    <w:sz w:val="14"/>
                                    <w:szCs w:val="14"/>
                                    <w:lang w:val="es-MX"/>
                                  </w:rPr>
                                </w:pPr>
                                <w:r w:rsidRPr="00CA3487">
                                  <w:rPr>
                                    <w:sz w:val="14"/>
                                    <w:szCs w:val="14"/>
                                    <w:lang w:val="es-MX"/>
                                  </w:rPr>
                                  <w:t>CENTRO ADMINISTRATIVO DEL PODER EJECUTIVO Y JUDICIAL GENERAL PORFIRIO DÍAZ “SOLDADO DE LA PATRIA”</w:t>
                                </w:r>
                                <w:r>
                                  <w:rPr>
                                    <w:sz w:val="14"/>
                                    <w:szCs w:val="14"/>
                                    <w:lang w:val="es-MX"/>
                                  </w:rPr>
                                  <w:t xml:space="preserve"> </w:t>
                                </w:r>
                                <w:r w:rsidRPr="00CA3487">
                                  <w:rPr>
                                    <w:sz w:val="14"/>
                                    <w:szCs w:val="14"/>
                                    <w:lang w:val="es-MX"/>
                                  </w:rPr>
                                  <w:t xml:space="preserve">EDIFICIO GRAL. HELIODORO CHARIS CASTRO, 3er. NIVEL, REYES MANTECÓN, SAN BARTOLO COYOTEPEC, OAX. - C.P. 71257. </w:t>
                                </w:r>
                              </w:p>
                            </w:txbxContent>
                          </v:textbox>
                          <w10:wrap anchorx="margin" anchory="page"/>
                        </v:shape>
                      </w:pict>
                    </mc:Fallback>
                  </mc:AlternateContent>
                </w:r>
                <w:r w:rsidRPr="000026BF">
                  <w:rPr>
                    <w:rFonts w:asciiTheme="minorHAnsi" w:hAnsiTheme="minorHAnsi"/>
                    <w:sz w:val="18"/>
                    <w:szCs w:val="18"/>
                  </w:rPr>
                  <w:t xml:space="preserve"> </w:t>
                </w:r>
              </w:p>
              <w:sdt>
                <w:sdtPr>
                  <w:rPr>
                    <w:rFonts w:ascii="Footlight MT Light" w:hAnsi="Footlight MT Light"/>
                    <w:sz w:val="20"/>
                  </w:rPr>
                  <w:id w:val="1171833813"/>
                  <w:docPartObj>
                    <w:docPartGallery w:val="Page Numbers (Bottom of Page)"/>
                    <w:docPartUnique/>
                  </w:docPartObj>
                </w:sdtPr>
                <w:sdtContent>
                  <w:sdt>
                    <w:sdtPr>
                      <w:rPr>
                        <w:rFonts w:ascii="Footlight MT Light" w:hAnsi="Footlight MT Light"/>
                        <w:sz w:val="20"/>
                      </w:rPr>
                      <w:id w:val="551734290"/>
                      <w:docPartObj>
                        <w:docPartGallery w:val="Page Numbers (Top of Page)"/>
                        <w:docPartUnique/>
                      </w:docPartObj>
                    </w:sdtPr>
                    <w:sdtContent>
                      <w:p w:rsidR="00CB43D2" w:rsidRDefault="00CB43D2" w:rsidP="003D5FCC">
                        <w:pPr>
                          <w:pStyle w:val="Piedepgina"/>
                          <w:jc w:val="right"/>
                          <w:rPr>
                            <w:rFonts w:ascii="Footlight MT Light" w:hAnsi="Footlight MT Light"/>
                            <w:b/>
                            <w:bCs/>
                            <w:sz w:val="20"/>
                          </w:rPr>
                        </w:pPr>
                        <w:r>
                          <w:rPr>
                            <w:rFonts w:ascii="Footlight MT Light" w:hAnsi="Footlight MT Light"/>
                            <w:noProof/>
                            <w:sz w:val="20"/>
                            <w:lang w:val="es-MX" w:eastAsia="es-MX"/>
                          </w:rPr>
                          <mc:AlternateContent>
                            <mc:Choice Requires="wpg">
                              <w:drawing>
                                <wp:anchor distT="0" distB="0" distL="114300" distR="114300" simplePos="0" relativeHeight="251661312" behindDoc="1" locked="0" layoutInCell="1" allowOverlap="1" wp14:anchorId="3089A050" wp14:editId="2AD7F076">
                                  <wp:simplePos x="0" y="0"/>
                                  <wp:positionH relativeFrom="page">
                                    <wp:posOffset>5429250</wp:posOffset>
                                  </wp:positionH>
                                  <wp:positionV relativeFrom="page">
                                    <wp:posOffset>8652510</wp:posOffset>
                                  </wp:positionV>
                                  <wp:extent cx="45085" cy="352425"/>
                                  <wp:effectExtent l="0" t="0" r="0" b="28575"/>
                                  <wp:wrapSquare wrapText="bothSides"/>
                                  <wp:docPr id="5" name="Grupo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352425"/>
                                            <a:chOff x="8865" y="15300"/>
                                            <a:chExt cx="2" cy="397"/>
                                          </a:xfrm>
                                        </wpg:grpSpPr>
                                        <wps:wsp>
                                          <wps:cNvPr id="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483D04" id="Grupo 5" o:spid="_x0000_s1026" style="position:absolute;margin-left:427.5pt;margin-top:681.3pt;width:3.55pt;height:27.75pt;z-index:-251655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ScJ8EA&#10;AADaAAAADwAAAGRycy9kb3ducmV2LnhtbESPQWsCMRSE7wX/Q3gFbzWroMjWKFYQepCCq9DrY/O6&#10;Sd28hCTV7b9vCoLHYWa+YVabwfXiSjFZzwqmkwoEceu15U7B+bR/WYJIGVlj75kU/FKCzXr0tMJa&#10;+xsf6drkThQIpxoVmJxDLWVqDTlMEx+Ii/flo8NcZOykjngrcNfLWVUtpEPLZcFgoJ2h9tL8OAUf&#10;zXz+FnbDMcRv23+y3aeDmSo1fh62ryAyDfkRvrfftYIF/F8pN0C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0EnCfBAAAA2g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662336" behindDoc="1" locked="0" layoutInCell="1" allowOverlap="1" wp14:anchorId="393098B6" wp14:editId="185F60A7">
                                  <wp:simplePos x="0" y="0"/>
                                  <wp:positionH relativeFrom="leftMargin">
                                    <wp:posOffset>890905</wp:posOffset>
                                  </wp:positionH>
                                  <wp:positionV relativeFrom="page">
                                    <wp:posOffset>8662035</wp:posOffset>
                                  </wp:positionV>
                                  <wp:extent cx="45085" cy="381000"/>
                                  <wp:effectExtent l="0" t="0" r="0" b="19050"/>
                                  <wp:wrapSquare wrapText="bothSides"/>
                                  <wp:docPr id="7" name="Grupo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381000"/>
                                            <a:chOff x="1182" y="15300"/>
                                            <a:chExt cx="2" cy="397"/>
                                          </a:xfrm>
                                        </wpg:grpSpPr>
                                        <wps:wsp>
                                          <wps:cNvPr id="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044BB8" id="Grupo 7" o:spid="_x0000_s1026" style="position:absolute;margin-left:70.15pt;margin-top:682.05pt;width:3.55pt;height:30pt;z-index:-251654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45xesMA&#10;AADaAAAADwAAAGRycy9kb3ducmV2LnhtbESPQYvCMBSE7wv+h/AEb2u6HsStRnEFRRCVVj3s7dE8&#10;27LNS2mirf/eCAseh5n5hpktOlOJOzWutKzgaxiBIM6sLjlXcD6tPycgnEfWWFkmBQ9ysJj3PmYY&#10;a9tyQvfU5yJA2MWooPC+jqV0WUEG3dDWxMG72sagD7LJpW6wDXBTyVEUjaXBksNCgTWtCsr+0ptR&#10;kPyObmN9OZyPxx+TyM2uve5xqdSg3y2nIDx1/h3+b2+1gm94XQk3QM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45xesMAAADa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p>
                      <w:p w:rsidR="00CB43D2" w:rsidRPr="000C4E91" w:rsidRDefault="00CB43D2" w:rsidP="003D5FCC">
                        <w:pPr>
                          <w:pStyle w:val="Piedepgina"/>
                          <w:jc w:val="right"/>
                          <w:rPr>
                            <w:rFonts w:ascii="Footlight MT Light" w:hAnsi="Footlight MT Light"/>
                            <w:sz w:val="20"/>
                          </w:rPr>
                        </w:pPr>
                        <w:r>
                          <w:rPr>
                            <w:noProof/>
                            <w:lang w:val="es-MX" w:eastAsia="es-MX"/>
                          </w:rPr>
                          <w:drawing>
                            <wp:anchor distT="0" distB="0" distL="114300" distR="114300" simplePos="0" relativeHeight="251667456" behindDoc="1" locked="0" layoutInCell="1" allowOverlap="1" wp14:anchorId="1528E47C" wp14:editId="5CD21999">
                              <wp:simplePos x="0" y="0"/>
                              <wp:positionH relativeFrom="column">
                                <wp:posOffset>6350</wp:posOffset>
                              </wp:positionH>
                              <wp:positionV relativeFrom="paragraph">
                                <wp:posOffset>88426</wp:posOffset>
                              </wp:positionV>
                              <wp:extent cx="637540" cy="647700"/>
                              <wp:effectExtent l="0" t="0" r="0" b="0"/>
                              <wp:wrapNone/>
                              <wp:docPr id="2" name="Imagen 10"/>
                              <wp:cNvGraphicFramePr/>
                              <a:graphic xmlns:a="http://schemas.openxmlformats.org/drawingml/2006/main">
                                <a:graphicData uri="http://schemas.openxmlformats.org/drawingml/2006/picture">
                                  <pic:pic xmlns:pic="http://schemas.openxmlformats.org/drawingml/2006/picture">
                                    <pic:nvPicPr>
                                      <pic:cNvPr id="2" name="Imagen 10"/>
                                      <pic:cNvPicPr/>
                                    </pic:nvPicPr>
                                    <pic:blipFill rotWithShape="1">
                                      <a:blip r:embed="rId1" cstate="print">
                                        <a:extLst>
                                          <a:ext uri="{28A0092B-C50C-407E-A947-70E740481C1C}">
                                            <a14:useLocalDpi xmlns:a14="http://schemas.microsoft.com/office/drawing/2010/main" val="0"/>
                                          </a:ext>
                                        </a:extLst>
                                      </a:blip>
                                      <a:srcRect t="14780" b="13379"/>
                                      <a:stretch/>
                                    </pic:blipFill>
                                    <pic:spPr bwMode="auto">
                                      <a:xfrm>
                                        <a:off x="0" y="0"/>
                                        <a:ext cx="637540" cy="647700"/>
                                      </a:xfrm>
                                      <a:prstGeom prst="rect">
                                        <a:avLst/>
                                      </a:prstGeom>
                                      <a:ln>
                                        <a:noFill/>
                                      </a:ln>
                                      <a:extLst>
                                        <a:ext uri="{53640926-AAD7-44D8-BBD7-CCE9431645EC}">
                                          <a14:shadowObscured xmlns:a14="http://schemas.microsoft.com/office/drawing/2010/main"/>
                                        </a:ext>
                                      </a:extLst>
                                    </pic:spPr>
                                  </pic:pic>
                                </a:graphicData>
                              </a:graphic>
                            </wp:anchor>
                          </w:drawing>
                        </w:r>
                      </w:p>
                    </w:sdtContent>
                  </w:sdt>
                </w:sdtContent>
              </w:sdt>
              <w:p w:rsidR="00CB43D2" w:rsidRPr="000C4E91" w:rsidRDefault="00CB43D2" w:rsidP="003D5FCC">
                <w:pPr>
                  <w:pStyle w:val="Piedepgina"/>
                  <w:rPr>
                    <w:rFonts w:ascii="Footlight MT Light" w:hAnsi="Footlight MT Light"/>
                    <w:sz w:val="16"/>
                  </w:rPr>
                </w:pPr>
              </w:p>
              <w:p w:rsidR="00CB43D2" w:rsidRDefault="00CB43D2" w:rsidP="003D5FCC">
                <w:pPr>
                  <w:pStyle w:val="Piedepgina"/>
                  <w:jc w:val="right"/>
                  <w:rPr>
                    <w:rFonts w:ascii="Footlight MT Light" w:hAnsi="Footlight MT Light"/>
                    <w:b/>
                    <w:bCs/>
                    <w:sz w:val="20"/>
                  </w:rPr>
                </w:pPr>
                <w:r>
                  <w:rPr>
                    <w:rFonts w:ascii="Footlight MT Light" w:hAnsi="Footlight MT Light"/>
                    <w:noProof/>
                    <w:sz w:val="20"/>
                    <w:lang w:val="es-MX" w:eastAsia="es-MX"/>
                  </w:rPr>
                  <mc:AlternateContent>
                    <mc:Choice Requires="wps">
                      <w:drawing>
                        <wp:anchor distT="0" distB="0" distL="114300" distR="114300" simplePos="0" relativeHeight="251659264" behindDoc="0" locked="0" layoutInCell="1" allowOverlap="1" wp14:anchorId="4FC95553" wp14:editId="79DB3614">
                          <wp:simplePos x="0" y="0"/>
                          <wp:positionH relativeFrom="column">
                            <wp:posOffset>4933315</wp:posOffset>
                          </wp:positionH>
                          <wp:positionV relativeFrom="paragraph">
                            <wp:posOffset>9525</wp:posOffset>
                          </wp:positionV>
                          <wp:extent cx="1037590" cy="276225"/>
                          <wp:effectExtent l="0" t="0" r="0" b="0"/>
                          <wp:wrapNone/>
                          <wp:docPr id="1" name="3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37590"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B43D2" w:rsidRPr="00780F5B" w:rsidRDefault="00CB43D2" w:rsidP="003D5FCC">
                                      <w:pPr>
                                        <w:pStyle w:val="Piedepgina"/>
                                        <w:jc w:val="center"/>
                                        <w:rPr>
                                          <w:rFonts w:ascii="Comic Sans MS" w:hAnsi="Comic Sans MS"/>
                                          <w:b/>
                                          <w:bCs/>
                                          <w:sz w:val="18"/>
                                          <w:szCs w:val="18"/>
                                        </w:rPr>
                                      </w:pPr>
                                      <w:r w:rsidRPr="00780F5B">
                                        <w:rPr>
                                          <w:rFonts w:ascii="Comic Sans MS" w:hAnsi="Comic Sans MS"/>
                                          <w:sz w:val="18"/>
                                          <w:szCs w:val="18"/>
                                        </w:rPr>
                                        <w:t xml:space="preserve">Página </w:t>
                                      </w:r>
                                      <w:r w:rsidRPr="00780F5B">
                                        <w:rPr>
                                          <w:rFonts w:ascii="Comic Sans MS" w:hAnsi="Comic Sans MS"/>
                                          <w:b/>
                                          <w:bCs/>
                                          <w:sz w:val="18"/>
                                          <w:szCs w:val="18"/>
                                        </w:rPr>
                                        <w:fldChar w:fldCharType="begin"/>
                                      </w:r>
                                      <w:r w:rsidRPr="00780F5B">
                                        <w:rPr>
                                          <w:rFonts w:ascii="Comic Sans MS" w:hAnsi="Comic Sans MS"/>
                                          <w:b/>
                                          <w:bCs/>
                                          <w:sz w:val="18"/>
                                          <w:szCs w:val="18"/>
                                        </w:rPr>
                                        <w:instrText>PAGE</w:instrText>
                                      </w:r>
                                      <w:r w:rsidRPr="00780F5B">
                                        <w:rPr>
                                          <w:rFonts w:ascii="Comic Sans MS" w:hAnsi="Comic Sans MS"/>
                                          <w:b/>
                                          <w:bCs/>
                                          <w:sz w:val="18"/>
                                          <w:szCs w:val="18"/>
                                        </w:rPr>
                                        <w:fldChar w:fldCharType="separate"/>
                                      </w:r>
                                      <w:r>
                                        <w:rPr>
                                          <w:rFonts w:ascii="Comic Sans MS" w:hAnsi="Comic Sans MS"/>
                                          <w:b/>
                                          <w:bCs/>
                                          <w:noProof/>
                                          <w:sz w:val="18"/>
                                          <w:szCs w:val="18"/>
                                        </w:rPr>
                                        <w:t>10</w:t>
                                      </w:r>
                                      <w:r w:rsidRPr="00780F5B">
                                        <w:rPr>
                                          <w:rFonts w:ascii="Comic Sans MS" w:hAnsi="Comic Sans MS"/>
                                          <w:b/>
                                          <w:bCs/>
                                          <w:sz w:val="18"/>
                                          <w:szCs w:val="18"/>
                                        </w:rPr>
                                        <w:fldChar w:fldCharType="end"/>
                                      </w:r>
                                      <w:r w:rsidRPr="00780F5B">
                                        <w:rPr>
                                          <w:rFonts w:ascii="Comic Sans MS" w:hAnsi="Comic Sans MS"/>
                                          <w:sz w:val="18"/>
                                          <w:szCs w:val="18"/>
                                        </w:rPr>
                                        <w:t xml:space="preserve"> de</w:t>
                                      </w:r>
                                      <w:r w:rsidRPr="00780F5B">
                                        <w:rPr>
                                          <w:rFonts w:ascii="Comic Sans MS" w:hAnsi="Comic Sans MS"/>
                                          <w:b/>
                                          <w:bCs/>
                                          <w:sz w:val="18"/>
                                          <w:szCs w:val="18"/>
                                        </w:rPr>
                                        <w:fldChar w:fldCharType="begin"/>
                                      </w:r>
                                      <w:r w:rsidRPr="00780F5B">
                                        <w:rPr>
                                          <w:rFonts w:ascii="Comic Sans MS" w:hAnsi="Comic Sans MS"/>
                                          <w:b/>
                                          <w:bCs/>
                                          <w:sz w:val="18"/>
                                          <w:szCs w:val="18"/>
                                        </w:rPr>
                                        <w:instrText>NUMPAGES</w:instrText>
                                      </w:r>
                                      <w:r w:rsidRPr="00780F5B">
                                        <w:rPr>
                                          <w:rFonts w:ascii="Comic Sans MS" w:hAnsi="Comic Sans MS"/>
                                          <w:b/>
                                          <w:bCs/>
                                          <w:sz w:val="18"/>
                                          <w:szCs w:val="18"/>
                                        </w:rPr>
                                        <w:fldChar w:fldCharType="separate"/>
                                      </w:r>
                                      <w:r>
                                        <w:rPr>
                                          <w:rFonts w:ascii="Comic Sans MS" w:hAnsi="Comic Sans MS"/>
                                          <w:b/>
                                          <w:bCs/>
                                          <w:noProof/>
                                          <w:sz w:val="18"/>
                                          <w:szCs w:val="18"/>
                                        </w:rPr>
                                        <w:t>20</w:t>
                                      </w:r>
                                      <w:r w:rsidRPr="00780F5B">
                                        <w:rPr>
                                          <w:rFonts w:ascii="Comic Sans MS" w:hAnsi="Comic Sans MS"/>
                                          <w:b/>
                                          <w:bCs/>
                                          <w:sz w:val="18"/>
                                          <w:szCs w:val="18"/>
                                        </w:rPr>
                                        <w:fldChar w:fldCharType="end"/>
                                      </w:r>
                                    </w:p>
                                    <w:p w:rsidR="00CB43D2" w:rsidRDefault="00CB43D2" w:rsidP="003D5FCC">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C95553" id="3 Cuadro de texto" o:spid="_x0000_s1028" type="#_x0000_t202" style="position:absolute;left:0;text-align:left;margin-left:388.45pt;margin-top:.75pt;width:81.7pt;height:21.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" filled="f" stroked="f" strokeweight=".5pt">
                          <v:path arrowok="t"/>
                          <v:textbox>
                            <w:txbxContent>
                              <w:p w:rsidR="00CB43D2" w:rsidRPr="00780F5B" w:rsidRDefault="00CB43D2" w:rsidP="003D5FCC">
                                <w:pPr>
                                  <w:pStyle w:val="Piedepgina"/>
                                  <w:jc w:val="center"/>
                                  <w:rPr>
                                    <w:rFonts w:ascii="Comic Sans MS" w:hAnsi="Comic Sans MS"/>
                                    <w:b/>
                                    <w:bCs/>
                                    <w:sz w:val="18"/>
                                    <w:szCs w:val="18"/>
                                  </w:rPr>
                                </w:pPr>
                                <w:r w:rsidRPr="00780F5B">
                                  <w:rPr>
                                    <w:rFonts w:ascii="Comic Sans MS" w:hAnsi="Comic Sans MS"/>
                                    <w:sz w:val="18"/>
                                    <w:szCs w:val="18"/>
                                  </w:rPr>
                                  <w:t xml:space="preserve">Página </w:t>
                                </w:r>
                                <w:r w:rsidRPr="00780F5B">
                                  <w:rPr>
                                    <w:rFonts w:ascii="Comic Sans MS" w:hAnsi="Comic Sans MS"/>
                                    <w:b/>
                                    <w:bCs/>
                                    <w:sz w:val="18"/>
                                    <w:szCs w:val="18"/>
                                  </w:rPr>
                                  <w:fldChar w:fldCharType="begin"/>
                                </w:r>
                                <w:r w:rsidRPr="00780F5B">
                                  <w:rPr>
                                    <w:rFonts w:ascii="Comic Sans MS" w:hAnsi="Comic Sans MS"/>
                                    <w:b/>
                                    <w:bCs/>
                                    <w:sz w:val="18"/>
                                    <w:szCs w:val="18"/>
                                  </w:rPr>
                                  <w:instrText>PAGE</w:instrText>
                                </w:r>
                                <w:r w:rsidRPr="00780F5B">
                                  <w:rPr>
                                    <w:rFonts w:ascii="Comic Sans MS" w:hAnsi="Comic Sans MS"/>
                                    <w:b/>
                                    <w:bCs/>
                                    <w:sz w:val="18"/>
                                    <w:szCs w:val="18"/>
                                  </w:rPr>
                                  <w:fldChar w:fldCharType="separate"/>
                                </w:r>
                                <w:r>
                                  <w:rPr>
                                    <w:rFonts w:ascii="Comic Sans MS" w:hAnsi="Comic Sans MS"/>
                                    <w:b/>
                                    <w:bCs/>
                                    <w:noProof/>
                                    <w:sz w:val="18"/>
                                    <w:szCs w:val="18"/>
                                  </w:rPr>
                                  <w:t>10</w:t>
                                </w:r>
                                <w:r w:rsidRPr="00780F5B">
                                  <w:rPr>
                                    <w:rFonts w:ascii="Comic Sans MS" w:hAnsi="Comic Sans MS"/>
                                    <w:b/>
                                    <w:bCs/>
                                    <w:sz w:val="18"/>
                                    <w:szCs w:val="18"/>
                                  </w:rPr>
                                  <w:fldChar w:fldCharType="end"/>
                                </w:r>
                                <w:r w:rsidRPr="00780F5B">
                                  <w:rPr>
                                    <w:rFonts w:ascii="Comic Sans MS" w:hAnsi="Comic Sans MS"/>
                                    <w:sz w:val="18"/>
                                    <w:szCs w:val="18"/>
                                  </w:rPr>
                                  <w:t xml:space="preserve"> de</w:t>
                                </w:r>
                                <w:r w:rsidRPr="00780F5B">
                                  <w:rPr>
                                    <w:rFonts w:ascii="Comic Sans MS" w:hAnsi="Comic Sans MS"/>
                                    <w:b/>
                                    <w:bCs/>
                                    <w:sz w:val="18"/>
                                    <w:szCs w:val="18"/>
                                  </w:rPr>
                                  <w:fldChar w:fldCharType="begin"/>
                                </w:r>
                                <w:r w:rsidRPr="00780F5B">
                                  <w:rPr>
                                    <w:rFonts w:ascii="Comic Sans MS" w:hAnsi="Comic Sans MS"/>
                                    <w:b/>
                                    <w:bCs/>
                                    <w:sz w:val="18"/>
                                    <w:szCs w:val="18"/>
                                  </w:rPr>
                                  <w:instrText>NUMPAGES</w:instrText>
                                </w:r>
                                <w:r w:rsidRPr="00780F5B">
                                  <w:rPr>
                                    <w:rFonts w:ascii="Comic Sans MS" w:hAnsi="Comic Sans MS"/>
                                    <w:b/>
                                    <w:bCs/>
                                    <w:sz w:val="18"/>
                                    <w:szCs w:val="18"/>
                                  </w:rPr>
                                  <w:fldChar w:fldCharType="separate"/>
                                </w:r>
                                <w:r>
                                  <w:rPr>
                                    <w:rFonts w:ascii="Comic Sans MS" w:hAnsi="Comic Sans MS"/>
                                    <w:b/>
                                    <w:bCs/>
                                    <w:noProof/>
                                    <w:sz w:val="18"/>
                                    <w:szCs w:val="18"/>
                                  </w:rPr>
                                  <w:t>20</w:t>
                                </w:r>
                                <w:r w:rsidRPr="00780F5B">
                                  <w:rPr>
                                    <w:rFonts w:ascii="Comic Sans MS" w:hAnsi="Comic Sans MS"/>
                                    <w:b/>
                                    <w:bCs/>
                                    <w:sz w:val="18"/>
                                    <w:szCs w:val="18"/>
                                  </w:rPr>
                                  <w:fldChar w:fldCharType="end"/>
                                </w:r>
                              </w:p>
                              <w:p w:rsidR="00CB43D2" w:rsidRDefault="00CB43D2" w:rsidP="003D5FCC">
                                <w:pPr>
                                  <w:jc w:val="center"/>
                                </w:pPr>
                              </w:p>
                            </w:txbxContent>
                          </v:textbox>
                        </v:shape>
                      </w:pict>
                    </mc:Fallback>
                  </mc:AlternateContent>
                </w:r>
              </w:p>
              <w:p w:rsidR="00CB43D2" w:rsidRPr="000C4E91" w:rsidRDefault="00CB43D2" w:rsidP="003D5FCC">
                <w:pPr>
                  <w:pStyle w:val="Piedepgina"/>
                  <w:jc w:val="right"/>
                  <w:rPr>
                    <w:rFonts w:ascii="Footlight MT Light" w:hAnsi="Footlight MT Light"/>
                    <w:sz w:val="20"/>
                  </w:rPr>
                </w:pPr>
              </w:p>
            </w:sdtContent>
          </w:sdt>
        </w:sdtContent>
      </w:sdt>
    </w:sdtContent>
  </w:sdt>
  <w:p w:rsidR="00CB43D2" w:rsidRPr="000C4E91" w:rsidRDefault="00CB43D2">
    <w:pPr>
      <w:pStyle w:val="Piedepgina"/>
      <w:rPr>
        <w:rFonts w:ascii="Footlight MT Light" w:hAnsi="Footlight MT Light"/>
        <w:sz w:val="16"/>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43D2" w:rsidRDefault="00CB43D2">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rsidR="00CB43D2" w:rsidRDefault="00CB43D2">
    <w:pPr>
      <w:pStyle w:val="Piedepgin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1255274174"/>
      <w:docPartObj>
        <w:docPartGallery w:val="Page Numbers (Bottom of Page)"/>
        <w:docPartUnique/>
      </w:docPartObj>
    </w:sdtPr>
    <w:sdtContent>
      <w:sdt>
        <w:sdtPr>
          <w:rPr>
            <w:rFonts w:ascii="Footlight MT Light" w:hAnsi="Footlight MT Light"/>
            <w:sz w:val="20"/>
          </w:rPr>
          <w:id w:val="1642767725"/>
          <w:docPartObj>
            <w:docPartGallery w:val="Page Numbers (Top of Page)"/>
            <w:docPartUnique/>
          </w:docPartObj>
        </w:sdtPr>
        <w:sdtContent>
          <w:p w:rsidR="00CB43D2" w:rsidRDefault="00CB43D2" w:rsidP="003D5FCC">
            <w:pPr>
              <w:pStyle w:val="Piedepgina"/>
              <w:jc w:val="right"/>
              <w:rPr>
                <w:rFonts w:ascii="Footlight MT Light" w:hAnsi="Footlight MT Light"/>
                <w:sz w:val="20"/>
              </w:rPr>
            </w:pPr>
          </w:p>
          <w:sdt>
            <w:sdtPr>
              <w:rPr>
                <w:rFonts w:ascii="Footlight MT Light" w:hAnsi="Footlight MT Light"/>
                <w:sz w:val="20"/>
              </w:rPr>
              <w:id w:val="-1620988288"/>
              <w:docPartObj>
                <w:docPartGallery w:val="Page Numbers (Top of Page)"/>
                <w:docPartUnique/>
              </w:docPartObj>
            </w:sdtPr>
            <w:sdtContent>
              <w:p w:rsidR="00CB43D2" w:rsidRDefault="00CB43D2" w:rsidP="003D5FCC">
                <w:pPr>
                  <w:pStyle w:val="Piedepgina"/>
                  <w:jc w:val="right"/>
                  <w:rPr>
                    <w:rFonts w:ascii="Footlight MT Light" w:hAnsi="Footlight MT Light"/>
                    <w:sz w:val="20"/>
                  </w:rPr>
                </w:pPr>
                <w:r w:rsidRPr="00CF17AA">
                  <w:rPr>
                    <w:rFonts w:ascii="Footlight MT Light" w:hAnsi="Footlight MT Light"/>
                    <w:sz w:val="20"/>
                  </w:rPr>
                  <w:t xml:space="preserve"> </w:t>
                </w:r>
              </w:p>
              <w:sdt>
                <w:sdtPr>
                  <w:rPr>
                    <w:rFonts w:ascii="Footlight MT Light" w:hAnsi="Footlight MT Light"/>
                    <w:sz w:val="20"/>
                  </w:rPr>
                  <w:id w:val="-669948972"/>
                  <w:docPartObj>
                    <w:docPartGallery w:val="Page Numbers (Bottom of Page)"/>
                    <w:docPartUnique/>
                  </w:docPartObj>
                </w:sdtPr>
                <w:sdtContent>
                  <w:sdt>
                    <w:sdtPr>
                      <w:rPr>
                        <w:rFonts w:ascii="Footlight MT Light" w:hAnsi="Footlight MT Light"/>
                        <w:sz w:val="20"/>
                      </w:rPr>
                      <w:id w:val="455687150"/>
                      <w:docPartObj>
                        <w:docPartGallery w:val="Page Numbers (Top of Page)"/>
                        <w:docPartUnique/>
                      </w:docPartObj>
                    </w:sdtPr>
                    <w:sdtContent>
                      <w:p w:rsidR="00CB43D2" w:rsidRDefault="00CB43D2" w:rsidP="003D5FCC">
                        <w:pPr>
                          <w:pStyle w:val="Piedepgina"/>
                          <w:jc w:val="right"/>
                          <w:rPr>
                            <w:rFonts w:ascii="Footlight MT Light" w:hAnsi="Footlight MT Light"/>
                            <w:b/>
                            <w:bCs/>
                            <w:sz w:val="20"/>
                          </w:rPr>
                        </w:pPr>
                      </w:p>
                      <w:p w:rsidR="00CB43D2" w:rsidRPr="000C4E91" w:rsidRDefault="00CB43D2" w:rsidP="003D5FCC">
                        <w:pPr>
                          <w:pStyle w:val="Piedepgina"/>
                          <w:jc w:val="right"/>
                          <w:rPr>
                            <w:rFonts w:ascii="Footlight MT Light" w:hAnsi="Footlight MT Light"/>
                            <w:sz w:val="20"/>
                          </w:rPr>
                        </w:pPr>
                      </w:p>
                    </w:sdtContent>
                  </w:sdt>
                </w:sdtContent>
              </w:sdt>
              <w:p w:rsidR="00CB43D2" w:rsidRPr="000C4E91" w:rsidRDefault="00CB43D2" w:rsidP="003D5FCC">
                <w:pPr>
                  <w:pStyle w:val="Piedepgina"/>
                  <w:rPr>
                    <w:rFonts w:ascii="Footlight MT Light" w:hAnsi="Footlight MT Light"/>
                    <w:sz w:val="16"/>
                  </w:rPr>
                </w:pPr>
              </w:p>
              <w:p w:rsidR="00CB43D2" w:rsidRDefault="00CB43D2" w:rsidP="003D5FCC">
                <w:pPr>
                  <w:pStyle w:val="Piedepgina"/>
                  <w:jc w:val="right"/>
                  <w:rPr>
                    <w:rFonts w:ascii="Footlight MT Light" w:hAnsi="Footlight MT Light"/>
                    <w:b/>
                    <w:bCs/>
                    <w:sz w:val="20"/>
                  </w:rPr>
                </w:pPr>
              </w:p>
              <w:p w:rsidR="00CB43D2" w:rsidRPr="000C4E91" w:rsidRDefault="00CB43D2" w:rsidP="003D5FCC">
                <w:pPr>
                  <w:pStyle w:val="Piedepgina"/>
                  <w:jc w:val="right"/>
                  <w:rPr>
                    <w:rFonts w:ascii="Footlight MT Light" w:hAnsi="Footlight MT Light"/>
                    <w:sz w:val="20"/>
                  </w:rPr>
                </w:pPr>
              </w:p>
            </w:sdtContent>
          </w:sdt>
        </w:sdtContent>
      </w:sdt>
    </w:sdtContent>
  </w:sdt>
  <w:p w:rsidR="00CB43D2" w:rsidRPr="000C4E91" w:rsidRDefault="00CB43D2">
    <w:pPr>
      <w:pStyle w:val="Piedepgina"/>
      <w:rPr>
        <w:rFonts w:ascii="Footlight MT Light" w:hAnsi="Footlight MT Light"/>
        <w:sz w:val="16"/>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43D2" w:rsidRDefault="00CB43D2">
    <w:pPr>
      <w:pStyle w:val="Piedepgina"/>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5F39" w:rsidRDefault="00B35F39">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EA160C">
      <w:rPr>
        <w:rStyle w:val="Nmerodepgina"/>
        <w:noProof/>
      </w:rPr>
      <w:t>1</w:t>
    </w:r>
    <w:r>
      <w:rPr>
        <w:rStyle w:val="Nmerodepgina"/>
      </w:rPr>
      <w:fldChar w:fldCharType="end"/>
    </w:r>
  </w:p>
  <w:p w:rsidR="00B35F39" w:rsidRDefault="00B35F39">
    <w:pPr>
      <w:pStyle w:val="Piedepgina"/>
      <w:ind w:right="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8622007"/>
      <w:docPartObj>
        <w:docPartGallery w:val="Page Numbers (Bottom of Page)"/>
        <w:docPartUnique/>
      </w:docPartObj>
    </w:sdtPr>
    <w:sdtContent>
      <w:sdt>
        <w:sdtPr>
          <w:rPr>
            <w:rFonts w:ascii="Footlight MT Light" w:hAnsi="Footlight MT Light"/>
            <w:sz w:val="20"/>
          </w:rPr>
          <w:id w:val="8622008"/>
          <w:docPartObj>
            <w:docPartGallery w:val="Page Numbers (Top of Page)"/>
            <w:docPartUnique/>
          </w:docPartObj>
        </w:sdtPr>
        <w:sdtContent>
          <w:p w:rsidR="00B35F39" w:rsidRDefault="00B35F39" w:rsidP="003D5FCC">
            <w:pPr>
              <w:pStyle w:val="Piedepgina"/>
              <w:jc w:val="right"/>
              <w:rPr>
                <w:rFonts w:ascii="Footlight MT Light" w:hAnsi="Footlight MT Light"/>
                <w:sz w:val="20"/>
              </w:rPr>
            </w:pPr>
          </w:p>
          <w:sdt>
            <w:sdtPr>
              <w:rPr>
                <w:rFonts w:ascii="Footlight MT Light" w:hAnsi="Footlight MT Light"/>
                <w:sz w:val="20"/>
              </w:rPr>
              <w:id w:val="-374923379"/>
              <w:docPartObj>
                <w:docPartGallery w:val="Page Numbers (Top of Page)"/>
                <w:docPartUnique/>
              </w:docPartObj>
            </w:sdtPr>
            <w:sdtContent>
              <w:p w:rsidR="00B35F39" w:rsidRDefault="00B35F39" w:rsidP="003D5FCC">
                <w:pPr>
                  <w:pStyle w:val="Piedepgina"/>
                  <w:jc w:val="right"/>
                  <w:rPr>
                    <w:rFonts w:ascii="Footlight MT Light" w:hAnsi="Footlight MT Light"/>
                    <w:sz w:val="20"/>
                  </w:rPr>
                </w:pPr>
                <w:r w:rsidRPr="00CF17AA">
                  <w:rPr>
                    <w:rFonts w:ascii="Footlight MT Light" w:hAnsi="Footlight MT Light"/>
                    <w:sz w:val="20"/>
                  </w:rPr>
                  <w:t xml:space="preserve"> </w:t>
                </w:r>
              </w:p>
              <w:sdt>
                <w:sdtPr>
                  <w:rPr>
                    <w:rFonts w:ascii="Footlight MT Light" w:hAnsi="Footlight MT Light"/>
                    <w:sz w:val="20"/>
                  </w:rPr>
                  <w:id w:val="1471013"/>
                  <w:docPartObj>
                    <w:docPartGallery w:val="Page Numbers (Bottom of Page)"/>
                    <w:docPartUnique/>
                  </w:docPartObj>
                </w:sdtPr>
                <w:sdtContent>
                  <w:sdt>
                    <w:sdtPr>
                      <w:rPr>
                        <w:rFonts w:ascii="Footlight MT Light" w:hAnsi="Footlight MT Light"/>
                        <w:sz w:val="20"/>
                      </w:rPr>
                      <w:id w:val="1471014"/>
                      <w:docPartObj>
                        <w:docPartGallery w:val="Page Numbers (Top of Page)"/>
                        <w:docPartUnique/>
                      </w:docPartObj>
                    </w:sdtPr>
                    <w:sdtContent>
                      <w:p w:rsidR="00B35F39" w:rsidRDefault="00B35F39" w:rsidP="003D5FCC">
                        <w:pPr>
                          <w:pStyle w:val="Piedepgina"/>
                          <w:jc w:val="right"/>
                          <w:rPr>
                            <w:rFonts w:ascii="Footlight MT Light" w:hAnsi="Footlight MT Light"/>
                            <w:b/>
                            <w:bCs/>
                            <w:sz w:val="20"/>
                          </w:rPr>
                        </w:pPr>
                      </w:p>
                      <w:p w:rsidR="00B35F39" w:rsidRPr="000C4E91" w:rsidRDefault="00B35F39" w:rsidP="003D5FCC">
                        <w:pPr>
                          <w:pStyle w:val="Piedepgina"/>
                          <w:jc w:val="right"/>
                          <w:rPr>
                            <w:rFonts w:ascii="Footlight MT Light" w:hAnsi="Footlight MT Light"/>
                            <w:sz w:val="20"/>
                          </w:rPr>
                        </w:pPr>
                      </w:p>
                    </w:sdtContent>
                  </w:sdt>
                </w:sdtContent>
              </w:sdt>
              <w:p w:rsidR="00B35F39" w:rsidRPr="000C4E91" w:rsidRDefault="00B35F39" w:rsidP="003D5FCC">
                <w:pPr>
                  <w:pStyle w:val="Piedepgina"/>
                  <w:rPr>
                    <w:rFonts w:ascii="Footlight MT Light" w:hAnsi="Footlight MT Light"/>
                    <w:sz w:val="16"/>
                  </w:rPr>
                </w:pPr>
              </w:p>
              <w:p w:rsidR="00B35F39" w:rsidRDefault="00B35F39" w:rsidP="003D5FCC">
                <w:pPr>
                  <w:pStyle w:val="Piedepgina"/>
                  <w:jc w:val="right"/>
                  <w:rPr>
                    <w:rFonts w:ascii="Footlight MT Light" w:hAnsi="Footlight MT Light"/>
                    <w:b/>
                    <w:bCs/>
                    <w:sz w:val="20"/>
                  </w:rPr>
                </w:pPr>
              </w:p>
              <w:p w:rsidR="00B35F39" w:rsidRPr="000C4E91" w:rsidRDefault="00B35F39" w:rsidP="003D5FCC">
                <w:pPr>
                  <w:pStyle w:val="Piedepgina"/>
                  <w:jc w:val="right"/>
                  <w:rPr>
                    <w:rFonts w:ascii="Footlight MT Light" w:hAnsi="Footlight MT Light"/>
                    <w:sz w:val="20"/>
                  </w:rPr>
                </w:pPr>
              </w:p>
            </w:sdtContent>
          </w:sdt>
        </w:sdtContent>
      </w:sdt>
    </w:sdtContent>
  </w:sdt>
  <w:p w:rsidR="00B35F39" w:rsidRPr="000C4E91" w:rsidRDefault="00B35F39">
    <w:pPr>
      <w:pStyle w:val="Piedepgina"/>
      <w:rPr>
        <w:rFonts w:ascii="Footlight MT Light" w:hAnsi="Footlight MT Light"/>
        <w:sz w:val="16"/>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5F39" w:rsidRDefault="00B35F39">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639DF" w:rsidRDefault="00C639DF">
      <w:r>
        <w:separator/>
      </w:r>
    </w:p>
  </w:footnote>
  <w:footnote w:type="continuationSeparator" w:id="0">
    <w:p w:rsidR="00C639DF" w:rsidRDefault="00C639D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43D2" w:rsidRPr="008838F4" w:rsidRDefault="00CB43D2" w:rsidP="003D5FCC">
    <w:pPr>
      <w:pStyle w:val="Encabezado"/>
      <w:tabs>
        <w:tab w:val="center" w:pos="2410"/>
      </w:tabs>
      <w:rPr>
        <w:rFonts w:asciiTheme="minorHAnsi" w:hAnsiTheme="minorHAnsi"/>
        <w:b/>
        <w:sz w:val="18"/>
        <w:szCs w:val="18"/>
      </w:rPr>
    </w:pPr>
    <w:r w:rsidRPr="008838F4">
      <w:rPr>
        <w:rFonts w:asciiTheme="minorHAnsi" w:hAnsiTheme="minorHAnsi"/>
        <w:noProof/>
        <w:sz w:val="18"/>
        <w:szCs w:val="18"/>
        <w:lang w:val="es-MX" w:eastAsia="es-MX"/>
      </w:rPr>
      <w:drawing>
        <wp:anchor distT="0" distB="0" distL="114300" distR="114300" simplePos="0" relativeHeight="251665408" behindDoc="0" locked="0" layoutInCell="1" allowOverlap="1" wp14:anchorId="1A86899E" wp14:editId="365A2487">
          <wp:simplePos x="0" y="0"/>
          <wp:positionH relativeFrom="margin">
            <wp:posOffset>2392629</wp:posOffset>
          </wp:positionH>
          <wp:positionV relativeFrom="paragraph">
            <wp:posOffset>-372745</wp:posOffset>
          </wp:positionV>
          <wp:extent cx="4027805" cy="781050"/>
          <wp:effectExtent l="0" t="0" r="0" b="0"/>
          <wp:wrapSquare wrapText="bothSides"/>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5324" t="34701" r="19383" b="38141"/>
                  <a:stretch/>
                </pic:blipFill>
                <pic:spPr bwMode="auto">
                  <a:xfrm>
                    <a:off x="0" y="0"/>
                    <a:ext cx="4027805" cy="7810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Pr="008838F4">
      <w:rPr>
        <w:rFonts w:asciiTheme="minorHAnsi" w:hAnsiTheme="minorHAnsi"/>
        <w:b/>
        <w:sz w:val="18"/>
        <w:szCs w:val="18"/>
      </w:rPr>
      <w:t>Unidad de Licitaciones</w:t>
    </w:r>
  </w:p>
  <w:p w:rsidR="00CB43D2" w:rsidRPr="003D5FCC" w:rsidRDefault="00CB43D2" w:rsidP="003D5FCC">
    <w:pPr>
      <w:pStyle w:val="Encabezado"/>
      <w:tabs>
        <w:tab w:val="center" w:pos="2410"/>
      </w:tabs>
      <w:rPr>
        <w:rFonts w:ascii="Footlight MT Light" w:hAnsi="Footlight MT Light"/>
        <w:b/>
        <w:sz w:val="18"/>
        <w:szCs w:val="18"/>
      </w:rPr>
    </w:pPr>
    <w:r w:rsidRPr="008838F4">
      <w:rPr>
        <w:rFonts w:asciiTheme="minorHAnsi" w:hAnsiTheme="minorHAnsi"/>
        <w:b/>
        <w:sz w:val="18"/>
        <w:szCs w:val="18"/>
      </w:rPr>
      <w:t>Departamento de Contratos</w:t>
    </w:r>
  </w:p>
  <w:p w:rsidR="00CB43D2" w:rsidRDefault="00CB43D2" w:rsidP="003D5FCC">
    <w:pPr>
      <w:pStyle w:val="Encabezado"/>
      <w:tabs>
        <w:tab w:val="center" w:pos="2410"/>
      </w:tabs>
      <w:jc w:val="center"/>
      <w:rPr>
        <w:rFonts w:ascii="Footlight MT Light" w:hAnsi="Footlight MT Light"/>
        <w:b/>
        <w:sz w:val="22"/>
        <w:szCs w:val="28"/>
      </w:rPr>
    </w:pPr>
  </w:p>
  <w:p w:rsidR="00CB43D2" w:rsidRPr="00AB1062" w:rsidRDefault="00CB43D2" w:rsidP="003D5FCC">
    <w:pPr>
      <w:pStyle w:val="Encabezado"/>
      <w:tabs>
        <w:tab w:val="left" w:pos="1095"/>
        <w:tab w:val="center" w:pos="2410"/>
      </w:tabs>
      <w:rPr>
        <w:rFonts w:ascii="Footlight MT Light" w:hAnsi="Footlight MT Light"/>
        <w:b/>
        <w:sz w:val="22"/>
        <w:szCs w:val="28"/>
      </w:rPr>
    </w:pPr>
    <w:r>
      <w:rPr>
        <w:rFonts w:ascii="Footlight MT Light" w:hAnsi="Footlight MT Light"/>
        <w:b/>
        <w:sz w:val="22"/>
        <w:szCs w:val="28"/>
      </w:rPr>
      <w:tab/>
    </w:r>
    <w:r>
      <w:rPr>
        <w:rFonts w:ascii="Footlight MT Light" w:hAnsi="Footlight MT Light"/>
        <w:b/>
        <w:sz w:val="22"/>
        <w:szCs w:val="28"/>
      </w:rPr>
      <w:tab/>
    </w:r>
    <w:r>
      <w:rPr>
        <w:rFonts w:ascii="Footlight MT Light" w:hAnsi="Footlight MT Light"/>
        <w:b/>
        <w:sz w:val="22"/>
        <w:szCs w:val="28"/>
      </w:rPr>
      <w:tab/>
    </w:r>
  </w:p>
  <w:p w:rsidR="00CB43D2" w:rsidRPr="008838F4" w:rsidRDefault="00CB43D2" w:rsidP="003D5FCC">
    <w:pPr>
      <w:jc w:val="center"/>
      <w:rPr>
        <w:rFonts w:asciiTheme="minorHAnsi" w:hAnsiTheme="minorHAnsi"/>
        <w:b/>
        <w:sz w:val="18"/>
        <w:szCs w:val="18"/>
      </w:rPr>
    </w:pPr>
    <w:r w:rsidRPr="00266E50">
      <w:rPr>
        <w:rFonts w:ascii="Calibri" w:hAnsi="Calibri"/>
        <w:i/>
        <w:noProof/>
        <w:sz w:val="16"/>
        <w:szCs w:val="16"/>
        <w:lang w:val="es-MX" w:eastAsia="es-MX"/>
      </w:rPr>
      <w:drawing>
        <wp:anchor distT="0" distB="0" distL="114300" distR="114300" simplePos="0" relativeHeight="251666432" behindDoc="1" locked="0" layoutInCell="1" allowOverlap="1" wp14:anchorId="4F13BFD5" wp14:editId="43B33AA7">
          <wp:simplePos x="0" y="0"/>
          <wp:positionH relativeFrom="column">
            <wp:posOffset>6004560</wp:posOffset>
          </wp:positionH>
          <wp:positionV relativeFrom="paragraph">
            <wp:posOffset>148429</wp:posOffset>
          </wp:positionV>
          <wp:extent cx="790560" cy="7253586"/>
          <wp:effectExtent l="0" t="0" r="0" b="0"/>
          <wp:wrapNone/>
          <wp:docPr id="39"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B.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90560" cy="7253586"/>
                  </a:xfrm>
                  <a:prstGeom prst="rect">
                    <a:avLst/>
                  </a:prstGeom>
                </pic:spPr>
              </pic:pic>
            </a:graphicData>
          </a:graphic>
          <wp14:sizeRelV relativeFrom="margin">
            <wp14:pctHeight>0</wp14:pctHeight>
          </wp14:sizeRelV>
        </wp:anchor>
      </w:drawing>
    </w:r>
    <w:r w:rsidRPr="008838F4">
      <w:rPr>
        <w:rFonts w:asciiTheme="minorHAnsi" w:hAnsiTheme="minorHAnsi"/>
        <w:b/>
        <w:noProof/>
        <w:sz w:val="18"/>
        <w:szCs w:val="18"/>
        <w:lang w:val="es-MX" w:eastAsia="es-MX"/>
      </w:rPr>
      <w:drawing>
        <wp:anchor distT="0" distB="0" distL="114300" distR="114300" simplePos="0" relativeHeight="251664384" behindDoc="1" locked="0" layoutInCell="1" allowOverlap="1" wp14:anchorId="3B381660" wp14:editId="71BF37B7">
          <wp:simplePos x="0" y="0"/>
          <wp:positionH relativeFrom="column">
            <wp:posOffset>1071118</wp:posOffset>
          </wp:positionH>
          <wp:positionV relativeFrom="paragraph">
            <wp:posOffset>1677492</wp:posOffset>
          </wp:positionV>
          <wp:extent cx="4358088" cy="5003320"/>
          <wp:effectExtent l="0" t="0" r="4445" b="6985"/>
          <wp:wrapNone/>
          <wp:docPr id="3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358088" cy="5003320"/>
                  </a:xfrm>
                  <a:prstGeom prst="rect">
                    <a:avLst/>
                  </a:prstGeom>
                  <a:noFill/>
                  <a:ln>
                    <a:noFill/>
                  </a:ln>
                </pic:spPr>
              </pic:pic>
            </a:graphicData>
          </a:graphic>
        </wp:anchor>
      </w:drawing>
    </w:r>
    <w:r w:rsidRPr="008838F4">
      <w:rPr>
        <w:rFonts w:asciiTheme="minorHAnsi" w:hAnsiTheme="minorHAnsi"/>
        <w:b/>
        <w:sz w:val="18"/>
        <w:szCs w:val="18"/>
      </w:rPr>
      <w:t xml:space="preserve">Procedimiento No. </w:t>
    </w:r>
    <w:r w:rsidRPr="006A05B7">
      <w:rPr>
        <w:rFonts w:asciiTheme="minorHAnsi" w:hAnsiTheme="minorHAnsi"/>
        <w:b/>
        <w:noProof/>
        <w:sz w:val="18"/>
        <w:szCs w:val="18"/>
      </w:rPr>
      <w:t>LPE-SINFRA/SSOP/UL-X130-2019</w:t>
    </w:r>
    <w:r w:rsidRPr="007943D5">
      <w:rPr>
        <w:rFonts w:asciiTheme="minorHAnsi" w:hAnsiTheme="minorHAnsi"/>
        <w:b/>
        <w:sz w:val="18"/>
        <w:szCs w:val="18"/>
      </w:rPr>
      <w:t xml:space="preserve"> DE FECHA </w:t>
    </w:r>
    <w:r w:rsidRPr="006A05B7">
      <w:rPr>
        <w:rFonts w:asciiTheme="minorHAnsi" w:hAnsiTheme="minorHAnsi"/>
        <w:b/>
        <w:noProof/>
        <w:sz w:val="18"/>
        <w:szCs w:val="18"/>
      </w:rPr>
      <w:t>31 DE AGOSTO DE 2019</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43D2" w:rsidRDefault="00CB43D2">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43D2" w:rsidRPr="00AB1062" w:rsidRDefault="00CB43D2" w:rsidP="003D5FCC">
    <w:pPr>
      <w:pStyle w:val="Encabezado"/>
      <w:tabs>
        <w:tab w:val="left" w:pos="1095"/>
        <w:tab w:val="center" w:pos="2410"/>
      </w:tabs>
      <w:rPr>
        <w:rFonts w:ascii="Footlight MT Light" w:hAnsi="Footlight MT Light"/>
        <w:b/>
        <w:sz w:val="22"/>
        <w:szCs w:val="28"/>
      </w:rPr>
    </w:pPr>
    <w:r>
      <w:rPr>
        <w:rFonts w:ascii="Footlight MT Light" w:hAnsi="Footlight MT Light"/>
        <w:b/>
        <w:sz w:val="22"/>
        <w:szCs w:val="28"/>
      </w:rPr>
      <w:tab/>
    </w:r>
    <w:r>
      <w:rPr>
        <w:rFonts w:ascii="Footlight MT Light" w:hAnsi="Footlight MT Light"/>
        <w:b/>
        <w:sz w:val="22"/>
        <w:szCs w:val="28"/>
      </w:rPr>
      <w:tab/>
    </w:r>
    <w:r>
      <w:rPr>
        <w:rFonts w:ascii="Footlight MT Light" w:hAnsi="Footlight MT Light"/>
        <w:b/>
        <w:sz w:val="22"/>
        <w:szCs w:val="28"/>
      </w:rP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B43D2" w:rsidRDefault="00CB43D2">
    <w:pPr>
      <w:pStyle w:val="Encabezado"/>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5F39" w:rsidRDefault="00B35F39">
    <w:pPr>
      <w:pStyle w:val="Encabezado"/>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5F39" w:rsidRPr="00AB1062" w:rsidRDefault="00B35F39" w:rsidP="003D5FCC">
    <w:pPr>
      <w:pStyle w:val="Encabezado"/>
      <w:tabs>
        <w:tab w:val="left" w:pos="1095"/>
        <w:tab w:val="center" w:pos="2410"/>
      </w:tabs>
      <w:rPr>
        <w:rFonts w:ascii="Footlight MT Light" w:hAnsi="Footlight MT Light"/>
        <w:b/>
        <w:sz w:val="22"/>
        <w:szCs w:val="28"/>
      </w:rPr>
    </w:pPr>
    <w:r>
      <w:rPr>
        <w:rFonts w:ascii="Footlight MT Light" w:hAnsi="Footlight MT Light"/>
        <w:b/>
        <w:sz w:val="22"/>
        <w:szCs w:val="28"/>
      </w:rPr>
      <w:tab/>
    </w:r>
    <w:r>
      <w:rPr>
        <w:rFonts w:ascii="Footlight MT Light" w:hAnsi="Footlight MT Light"/>
        <w:b/>
        <w:sz w:val="22"/>
        <w:szCs w:val="28"/>
      </w:rPr>
      <w:tab/>
    </w:r>
    <w:r>
      <w:rPr>
        <w:rFonts w:ascii="Footlight MT Light" w:hAnsi="Footlight MT Light"/>
        <w:b/>
        <w:sz w:val="22"/>
        <w:szCs w:val="28"/>
      </w:rPr>
      <w:tab/>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35F39" w:rsidRDefault="00B35F39">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1">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1">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1">
    <w:nsid w:val="00641DA3"/>
    <w:multiLevelType w:val="singleLevel"/>
    <w:tmpl w:val="0E540D0C"/>
    <w:lvl w:ilvl="0">
      <w:start w:val="5"/>
      <w:numFmt w:val="decimal"/>
      <w:lvlText w:val="5.%1"/>
      <w:lvlJc w:val="left"/>
      <w:pPr>
        <w:tabs>
          <w:tab w:val="num" w:pos="794"/>
        </w:tabs>
        <w:ind w:left="794" w:hanging="437"/>
      </w:pPr>
      <w:rPr>
        <w:rFonts w:ascii="Footlight MT Light" w:hAnsi="Footlight MT Light" w:hint="default"/>
        <w:b/>
        <w:i w:val="0"/>
        <w:sz w:val="20"/>
      </w:rPr>
    </w:lvl>
  </w:abstractNum>
  <w:abstractNum w:abstractNumId="3" w15:restartNumberingAfterBreak="1">
    <w:nsid w:val="04D16496"/>
    <w:multiLevelType w:val="hybridMultilevel"/>
    <w:tmpl w:val="A164F920"/>
    <w:lvl w:ilvl="0" w:tplc="E8B88C6E">
      <w:start w:val="1"/>
      <w:numFmt w:val="lowerLetter"/>
      <w:lvlText w:val="%1."/>
      <w:lvlJc w:val="left"/>
      <w:pPr>
        <w:tabs>
          <w:tab w:val="num" w:pos="1814"/>
        </w:tabs>
        <w:ind w:left="1814" w:hanging="396"/>
      </w:pPr>
      <w:rPr>
        <w:rFonts w:ascii="Footlight MT Light" w:hAnsi="Footlight MT Light"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 w15:restartNumberingAfterBreak="1">
    <w:nsid w:val="0D3A0B64"/>
    <w:multiLevelType w:val="hybridMultilevel"/>
    <w:tmpl w:val="6AA4B506"/>
    <w:lvl w:ilvl="0" w:tplc="080A000F">
      <w:start w:val="1"/>
      <w:numFmt w:val="decimal"/>
      <w:lvlText w:val="%1."/>
      <w:lvlJc w:val="left"/>
      <w:pPr>
        <w:ind w:left="2160" w:hanging="360"/>
      </w:pPr>
    </w:lvl>
    <w:lvl w:ilvl="1" w:tplc="080A0019" w:tentative="1">
      <w:start w:val="1"/>
      <w:numFmt w:val="lowerLetter"/>
      <w:lvlText w:val="%2."/>
      <w:lvlJc w:val="left"/>
      <w:pPr>
        <w:ind w:left="2880" w:hanging="360"/>
      </w:pPr>
    </w:lvl>
    <w:lvl w:ilvl="2" w:tplc="080A001B" w:tentative="1">
      <w:start w:val="1"/>
      <w:numFmt w:val="lowerRoman"/>
      <w:lvlText w:val="%3."/>
      <w:lvlJc w:val="right"/>
      <w:pPr>
        <w:ind w:left="3600" w:hanging="180"/>
      </w:pPr>
    </w:lvl>
    <w:lvl w:ilvl="3" w:tplc="080A000F" w:tentative="1">
      <w:start w:val="1"/>
      <w:numFmt w:val="decimal"/>
      <w:lvlText w:val="%4."/>
      <w:lvlJc w:val="left"/>
      <w:pPr>
        <w:ind w:left="4320" w:hanging="360"/>
      </w:pPr>
    </w:lvl>
    <w:lvl w:ilvl="4" w:tplc="080A0019" w:tentative="1">
      <w:start w:val="1"/>
      <w:numFmt w:val="lowerLetter"/>
      <w:lvlText w:val="%5."/>
      <w:lvlJc w:val="left"/>
      <w:pPr>
        <w:ind w:left="5040" w:hanging="360"/>
      </w:pPr>
    </w:lvl>
    <w:lvl w:ilvl="5" w:tplc="080A001B" w:tentative="1">
      <w:start w:val="1"/>
      <w:numFmt w:val="lowerRoman"/>
      <w:lvlText w:val="%6."/>
      <w:lvlJc w:val="right"/>
      <w:pPr>
        <w:ind w:left="5760" w:hanging="180"/>
      </w:pPr>
    </w:lvl>
    <w:lvl w:ilvl="6" w:tplc="080A000F" w:tentative="1">
      <w:start w:val="1"/>
      <w:numFmt w:val="decimal"/>
      <w:lvlText w:val="%7."/>
      <w:lvlJc w:val="left"/>
      <w:pPr>
        <w:ind w:left="6480" w:hanging="360"/>
      </w:pPr>
    </w:lvl>
    <w:lvl w:ilvl="7" w:tplc="080A0019" w:tentative="1">
      <w:start w:val="1"/>
      <w:numFmt w:val="lowerLetter"/>
      <w:lvlText w:val="%8."/>
      <w:lvlJc w:val="left"/>
      <w:pPr>
        <w:ind w:left="7200" w:hanging="360"/>
      </w:pPr>
    </w:lvl>
    <w:lvl w:ilvl="8" w:tplc="080A001B" w:tentative="1">
      <w:start w:val="1"/>
      <w:numFmt w:val="lowerRoman"/>
      <w:lvlText w:val="%9."/>
      <w:lvlJc w:val="right"/>
      <w:pPr>
        <w:ind w:left="7920" w:hanging="180"/>
      </w:pPr>
    </w:lvl>
  </w:abstractNum>
  <w:abstractNum w:abstractNumId="5" w15:restartNumberingAfterBreak="1">
    <w:nsid w:val="11D67B83"/>
    <w:multiLevelType w:val="hybridMultilevel"/>
    <w:tmpl w:val="47029564"/>
    <w:lvl w:ilvl="0" w:tplc="080A0013">
      <w:start w:val="1"/>
      <w:numFmt w:val="upperRoman"/>
      <w:lvlText w:val="%1."/>
      <w:lvlJc w:val="right"/>
      <w:pPr>
        <w:ind w:left="2563" w:hanging="360"/>
      </w:pPr>
    </w:lvl>
    <w:lvl w:ilvl="1" w:tplc="080A0019" w:tentative="1">
      <w:start w:val="1"/>
      <w:numFmt w:val="lowerLetter"/>
      <w:lvlText w:val="%2."/>
      <w:lvlJc w:val="left"/>
      <w:pPr>
        <w:ind w:left="3283" w:hanging="360"/>
      </w:pPr>
    </w:lvl>
    <w:lvl w:ilvl="2" w:tplc="080A001B" w:tentative="1">
      <w:start w:val="1"/>
      <w:numFmt w:val="lowerRoman"/>
      <w:lvlText w:val="%3."/>
      <w:lvlJc w:val="right"/>
      <w:pPr>
        <w:ind w:left="4003" w:hanging="180"/>
      </w:pPr>
    </w:lvl>
    <w:lvl w:ilvl="3" w:tplc="080A000F" w:tentative="1">
      <w:start w:val="1"/>
      <w:numFmt w:val="decimal"/>
      <w:lvlText w:val="%4."/>
      <w:lvlJc w:val="left"/>
      <w:pPr>
        <w:ind w:left="4723" w:hanging="360"/>
      </w:pPr>
    </w:lvl>
    <w:lvl w:ilvl="4" w:tplc="080A0019" w:tentative="1">
      <w:start w:val="1"/>
      <w:numFmt w:val="lowerLetter"/>
      <w:lvlText w:val="%5."/>
      <w:lvlJc w:val="left"/>
      <w:pPr>
        <w:ind w:left="5443" w:hanging="360"/>
      </w:pPr>
    </w:lvl>
    <w:lvl w:ilvl="5" w:tplc="080A001B" w:tentative="1">
      <w:start w:val="1"/>
      <w:numFmt w:val="lowerRoman"/>
      <w:lvlText w:val="%6."/>
      <w:lvlJc w:val="right"/>
      <w:pPr>
        <w:ind w:left="6163" w:hanging="180"/>
      </w:pPr>
    </w:lvl>
    <w:lvl w:ilvl="6" w:tplc="080A000F" w:tentative="1">
      <w:start w:val="1"/>
      <w:numFmt w:val="decimal"/>
      <w:lvlText w:val="%7."/>
      <w:lvlJc w:val="left"/>
      <w:pPr>
        <w:ind w:left="6883" w:hanging="360"/>
      </w:pPr>
    </w:lvl>
    <w:lvl w:ilvl="7" w:tplc="080A0019" w:tentative="1">
      <w:start w:val="1"/>
      <w:numFmt w:val="lowerLetter"/>
      <w:lvlText w:val="%8."/>
      <w:lvlJc w:val="left"/>
      <w:pPr>
        <w:ind w:left="7603" w:hanging="360"/>
      </w:pPr>
    </w:lvl>
    <w:lvl w:ilvl="8" w:tplc="080A001B" w:tentative="1">
      <w:start w:val="1"/>
      <w:numFmt w:val="lowerRoman"/>
      <w:lvlText w:val="%9."/>
      <w:lvlJc w:val="right"/>
      <w:pPr>
        <w:ind w:left="8323" w:hanging="180"/>
      </w:pPr>
    </w:lvl>
  </w:abstractNum>
  <w:abstractNum w:abstractNumId="6" w15:restartNumberingAfterBreak="1">
    <w:nsid w:val="164E5657"/>
    <w:multiLevelType w:val="multilevel"/>
    <w:tmpl w:val="FB4EA51A"/>
    <w:lvl w:ilvl="0">
      <w:start w:val="5"/>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5052" w:hanging="108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398" w:hanging="144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744" w:hanging="1800"/>
      </w:pPr>
      <w:rPr>
        <w:rFonts w:hint="default"/>
      </w:rPr>
    </w:lvl>
  </w:abstractNum>
  <w:abstractNum w:abstractNumId="7" w15:restartNumberingAfterBreak="1">
    <w:nsid w:val="184B2C0A"/>
    <w:multiLevelType w:val="hybridMultilevel"/>
    <w:tmpl w:val="5BD2E8FE"/>
    <w:lvl w:ilvl="0" w:tplc="096235DC">
      <w:start w:val="1"/>
      <w:numFmt w:val="lowerLetter"/>
      <w:lvlText w:val="%1."/>
      <w:lvlJc w:val="right"/>
      <w:pPr>
        <w:tabs>
          <w:tab w:val="num" w:pos="3600"/>
        </w:tabs>
        <w:ind w:left="3600" w:hanging="180"/>
      </w:pPr>
      <w:rPr>
        <w:rFonts w:ascii="Arial" w:hAnsi="Arial" w:hint="default"/>
        <w:b w:val="0"/>
        <w:i w:val="0"/>
        <w:sz w:val="20"/>
      </w:rPr>
    </w:lvl>
    <w:lvl w:ilvl="1" w:tplc="0C0A0019">
      <w:start w:val="1"/>
      <w:numFmt w:val="lowerLetter"/>
      <w:lvlText w:val="%2."/>
      <w:lvlJc w:val="left"/>
      <w:pPr>
        <w:tabs>
          <w:tab w:val="num" w:pos="3780"/>
        </w:tabs>
        <w:ind w:left="3780" w:hanging="360"/>
      </w:pPr>
    </w:lvl>
    <w:lvl w:ilvl="2" w:tplc="E83E1A0C">
      <w:start w:val="9"/>
      <w:numFmt w:val="decimal"/>
      <w:lvlText w:val="%3."/>
      <w:lvlJc w:val="left"/>
      <w:pPr>
        <w:ind w:left="4680" w:hanging="360"/>
      </w:pPr>
      <w:rPr>
        <w:rFonts w:hint="default"/>
        <w:b/>
      </w:rPr>
    </w:lvl>
    <w:lvl w:ilvl="3" w:tplc="0C0A000F" w:tentative="1">
      <w:start w:val="1"/>
      <w:numFmt w:val="decimal"/>
      <w:lvlText w:val="%4."/>
      <w:lvlJc w:val="left"/>
      <w:pPr>
        <w:tabs>
          <w:tab w:val="num" w:pos="5220"/>
        </w:tabs>
        <w:ind w:left="5220" w:hanging="360"/>
      </w:pPr>
    </w:lvl>
    <w:lvl w:ilvl="4" w:tplc="0C0A0019" w:tentative="1">
      <w:start w:val="1"/>
      <w:numFmt w:val="lowerLetter"/>
      <w:lvlText w:val="%5."/>
      <w:lvlJc w:val="left"/>
      <w:pPr>
        <w:tabs>
          <w:tab w:val="num" w:pos="5940"/>
        </w:tabs>
        <w:ind w:left="5940" w:hanging="360"/>
      </w:pPr>
    </w:lvl>
    <w:lvl w:ilvl="5" w:tplc="0C0A001B" w:tentative="1">
      <w:start w:val="1"/>
      <w:numFmt w:val="lowerRoman"/>
      <w:lvlText w:val="%6."/>
      <w:lvlJc w:val="right"/>
      <w:pPr>
        <w:tabs>
          <w:tab w:val="num" w:pos="6660"/>
        </w:tabs>
        <w:ind w:left="6660" w:hanging="180"/>
      </w:pPr>
    </w:lvl>
    <w:lvl w:ilvl="6" w:tplc="0C0A000F" w:tentative="1">
      <w:start w:val="1"/>
      <w:numFmt w:val="decimal"/>
      <w:lvlText w:val="%7."/>
      <w:lvlJc w:val="left"/>
      <w:pPr>
        <w:tabs>
          <w:tab w:val="num" w:pos="7380"/>
        </w:tabs>
        <w:ind w:left="7380" w:hanging="360"/>
      </w:pPr>
    </w:lvl>
    <w:lvl w:ilvl="7" w:tplc="0C0A0019" w:tentative="1">
      <w:start w:val="1"/>
      <w:numFmt w:val="lowerLetter"/>
      <w:lvlText w:val="%8."/>
      <w:lvlJc w:val="left"/>
      <w:pPr>
        <w:tabs>
          <w:tab w:val="num" w:pos="8100"/>
        </w:tabs>
        <w:ind w:left="8100" w:hanging="360"/>
      </w:pPr>
    </w:lvl>
    <w:lvl w:ilvl="8" w:tplc="0C0A001B" w:tentative="1">
      <w:start w:val="1"/>
      <w:numFmt w:val="lowerRoman"/>
      <w:lvlText w:val="%9."/>
      <w:lvlJc w:val="right"/>
      <w:pPr>
        <w:tabs>
          <w:tab w:val="num" w:pos="8820"/>
        </w:tabs>
        <w:ind w:left="8820" w:hanging="180"/>
      </w:pPr>
    </w:lvl>
  </w:abstractNum>
  <w:abstractNum w:abstractNumId="8" w15:restartNumberingAfterBreak="1">
    <w:nsid w:val="21131112"/>
    <w:multiLevelType w:val="multilevel"/>
    <w:tmpl w:val="C194FA7E"/>
    <w:lvl w:ilvl="0">
      <w:start w:val="3"/>
      <w:numFmt w:val="decimal"/>
      <w:lvlText w:val="%1."/>
      <w:lvlJc w:val="left"/>
      <w:pPr>
        <w:tabs>
          <w:tab w:val="num" w:pos="705"/>
        </w:tabs>
        <w:ind w:left="705" w:hanging="705"/>
      </w:pPr>
      <w:rPr>
        <w:rFonts w:hint="default"/>
        <w:b/>
      </w:rPr>
    </w:lvl>
    <w:lvl w:ilvl="1">
      <w:start w:val="2"/>
      <w:numFmt w:val="decimal"/>
      <w:isLgl/>
      <w:lvlText w:val="%1.%2"/>
      <w:lvlJc w:val="left"/>
      <w:pPr>
        <w:tabs>
          <w:tab w:val="num" w:pos="1140"/>
        </w:tabs>
        <w:ind w:left="1140" w:hanging="570"/>
      </w:pPr>
      <w:rPr>
        <w:rFonts w:ascii="Footlight MT Light" w:hAnsi="Footlight MT Light" w:hint="default"/>
        <w:b/>
        <w:i w:val="0"/>
        <w:sz w:val="20"/>
      </w:rPr>
    </w:lvl>
    <w:lvl w:ilvl="2">
      <w:start w:val="1"/>
      <w:numFmt w:val="upperLetter"/>
      <w:isLgl/>
      <w:lvlText w:val="%1.%2.%3"/>
      <w:lvlJc w:val="left"/>
      <w:pPr>
        <w:tabs>
          <w:tab w:val="num" w:pos="1860"/>
        </w:tabs>
        <w:ind w:left="1860" w:hanging="720"/>
      </w:pPr>
      <w:rPr>
        <w:rFonts w:hint="default"/>
        <w:b/>
        <w:sz w:val="18"/>
      </w:rPr>
    </w:lvl>
    <w:lvl w:ilvl="3">
      <w:start w:val="1"/>
      <w:numFmt w:val="decimal"/>
      <w:isLgl/>
      <w:lvlText w:val="%1.%2.%3.%4"/>
      <w:lvlJc w:val="left"/>
      <w:pPr>
        <w:tabs>
          <w:tab w:val="num" w:pos="2430"/>
        </w:tabs>
        <w:ind w:left="2430" w:hanging="720"/>
      </w:pPr>
      <w:rPr>
        <w:rFonts w:hint="default"/>
        <w:b/>
        <w:sz w:val="18"/>
      </w:rPr>
    </w:lvl>
    <w:lvl w:ilvl="4">
      <w:start w:val="1"/>
      <w:numFmt w:val="decimal"/>
      <w:isLgl/>
      <w:lvlText w:val="%1.%2.%3.%4.%5"/>
      <w:lvlJc w:val="left"/>
      <w:pPr>
        <w:tabs>
          <w:tab w:val="num" w:pos="3360"/>
        </w:tabs>
        <w:ind w:left="3360" w:hanging="1080"/>
      </w:pPr>
      <w:rPr>
        <w:rFonts w:hint="default"/>
        <w:b/>
        <w:sz w:val="18"/>
      </w:rPr>
    </w:lvl>
    <w:lvl w:ilvl="5">
      <w:start w:val="1"/>
      <w:numFmt w:val="decimal"/>
      <w:isLgl/>
      <w:lvlText w:val="%1.%2.%3.%4.%5.%6"/>
      <w:lvlJc w:val="left"/>
      <w:pPr>
        <w:tabs>
          <w:tab w:val="num" w:pos="3930"/>
        </w:tabs>
        <w:ind w:left="3930" w:hanging="1080"/>
      </w:pPr>
      <w:rPr>
        <w:rFonts w:hint="default"/>
        <w:b/>
        <w:sz w:val="18"/>
      </w:rPr>
    </w:lvl>
    <w:lvl w:ilvl="6">
      <w:start w:val="1"/>
      <w:numFmt w:val="decimal"/>
      <w:isLgl/>
      <w:lvlText w:val="%1.%2.%3.%4.%5.%6.%7"/>
      <w:lvlJc w:val="left"/>
      <w:pPr>
        <w:tabs>
          <w:tab w:val="num" w:pos="4860"/>
        </w:tabs>
        <w:ind w:left="4860" w:hanging="1440"/>
      </w:pPr>
      <w:rPr>
        <w:rFonts w:hint="default"/>
        <w:b/>
        <w:sz w:val="18"/>
      </w:rPr>
    </w:lvl>
    <w:lvl w:ilvl="7">
      <w:start w:val="1"/>
      <w:numFmt w:val="decimal"/>
      <w:isLgl/>
      <w:lvlText w:val="%1.%2.%3.%4.%5.%6.%7.%8"/>
      <w:lvlJc w:val="left"/>
      <w:pPr>
        <w:tabs>
          <w:tab w:val="num" w:pos="5430"/>
        </w:tabs>
        <w:ind w:left="5430" w:hanging="1440"/>
      </w:pPr>
      <w:rPr>
        <w:rFonts w:hint="default"/>
        <w:b/>
        <w:sz w:val="18"/>
      </w:rPr>
    </w:lvl>
    <w:lvl w:ilvl="8">
      <w:start w:val="1"/>
      <w:numFmt w:val="decimal"/>
      <w:isLgl/>
      <w:lvlText w:val="%1.%2.%3.%4.%5.%6.%7.%8.%9"/>
      <w:lvlJc w:val="left"/>
      <w:pPr>
        <w:tabs>
          <w:tab w:val="num" w:pos="6360"/>
        </w:tabs>
        <w:ind w:left="6360" w:hanging="1800"/>
      </w:pPr>
      <w:rPr>
        <w:rFonts w:hint="default"/>
        <w:b/>
        <w:sz w:val="18"/>
      </w:rPr>
    </w:lvl>
  </w:abstractNum>
  <w:abstractNum w:abstractNumId="9" w15:restartNumberingAfterBreak="1">
    <w:nsid w:val="23CE487D"/>
    <w:multiLevelType w:val="hybridMultilevel"/>
    <w:tmpl w:val="6040F384"/>
    <w:lvl w:ilvl="0" w:tplc="51500094">
      <w:start w:val="1"/>
      <w:numFmt w:val="lowerLetter"/>
      <w:lvlText w:val="%1."/>
      <w:lvlJc w:val="right"/>
      <w:pPr>
        <w:tabs>
          <w:tab w:val="num" w:pos="2160"/>
        </w:tabs>
        <w:ind w:left="2160" w:hanging="18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 w15:restartNumberingAfterBreak="1">
    <w:nsid w:val="24CA184C"/>
    <w:multiLevelType w:val="hybridMultilevel"/>
    <w:tmpl w:val="A42CA5DA"/>
    <w:lvl w:ilvl="0" w:tplc="D3EA3B6A">
      <w:start w:val="1"/>
      <w:numFmt w:val="upperRoman"/>
      <w:lvlText w:val="%1.-"/>
      <w:lvlJc w:val="left"/>
      <w:pPr>
        <w:tabs>
          <w:tab w:val="num" w:pos="2138"/>
        </w:tabs>
        <w:ind w:left="1758" w:hanging="340"/>
      </w:pPr>
      <w:rPr>
        <w:rFonts w:hint="default"/>
        <w:b w:val="0"/>
        <w:color w:val="auto"/>
      </w:rPr>
    </w:lvl>
    <w:lvl w:ilvl="1" w:tplc="475869BC">
      <w:start w:val="1"/>
      <w:numFmt w:val="lowerLetter"/>
      <w:lvlText w:val="%2."/>
      <w:lvlJc w:val="left"/>
      <w:pPr>
        <w:tabs>
          <w:tab w:val="num" w:pos="1620"/>
        </w:tabs>
        <w:ind w:left="1620" w:hanging="540"/>
      </w:pPr>
      <w:rPr>
        <w:rFonts w:hint="default"/>
      </w:rPr>
    </w:lvl>
    <w:lvl w:ilvl="2" w:tplc="51500094">
      <w:start w:val="1"/>
      <w:numFmt w:val="lowerLetter"/>
      <w:lvlText w:val="%3."/>
      <w:lvlJc w:val="right"/>
      <w:pPr>
        <w:tabs>
          <w:tab w:val="num" w:pos="2160"/>
        </w:tabs>
        <w:ind w:left="2160" w:hanging="180"/>
      </w:pPr>
      <w:rPr>
        <w:rFonts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15:restartNumberingAfterBreak="1">
    <w:nsid w:val="28C00354"/>
    <w:multiLevelType w:val="multilevel"/>
    <w:tmpl w:val="5C767B5C"/>
    <w:lvl w:ilvl="0">
      <w:start w:val="1"/>
      <w:numFmt w:val="none"/>
      <w:lvlText w:val="1."/>
      <w:lvlJc w:val="left"/>
      <w:pPr>
        <w:tabs>
          <w:tab w:val="num" w:pos="360"/>
        </w:tabs>
        <w:ind w:left="360" w:hanging="360"/>
      </w:pPr>
      <w:rPr>
        <w:rFonts w:hint="default"/>
      </w:rPr>
    </w:lvl>
    <w:lvl w:ilvl="1">
      <w:start w:val="1"/>
      <w:numFmt w:val="decimal"/>
      <w:lvlText w:val="%15.%2"/>
      <w:lvlJc w:val="left"/>
      <w:pPr>
        <w:tabs>
          <w:tab w:val="num" w:pos="792"/>
        </w:tabs>
        <w:ind w:left="792" w:hanging="432"/>
      </w:pPr>
      <w:rPr>
        <w:rFonts w:hint="default"/>
        <w:b/>
        <w:i w:val="0"/>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2" w15:restartNumberingAfterBreak="1">
    <w:nsid w:val="2AB92D80"/>
    <w:multiLevelType w:val="hybridMultilevel"/>
    <w:tmpl w:val="7FBE1E9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1">
    <w:nsid w:val="2D805609"/>
    <w:multiLevelType w:val="hybridMultilevel"/>
    <w:tmpl w:val="5108EEE0"/>
    <w:lvl w:ilvl="0" w:tplc="A6F6DFCC">
      <w:start w:val="1"/>
      <w:numFmt w:val="lowerLetter"/>
      <w:lvlText w:val="%1."/>
      <w:lvlJc w:val="right"/>
      <w:pPr>
        <w:tabs>
          <w:tab w:val="num" w:pos="5382"/>
        </w:tabs>
        <w:ind w:left="5382" w:hanging="180"/>
      </w:pPr>
      <w:rPr>
        <w:rFonts w:ascii="Footlight MT Light" w:hAnsi="Footlight MT Light" w:hint="default"/>
        <w:b w:val="0"/>
        <w:i w:val="0"/>
        <w:sz w:val="20"/>
      </w:rPr>
    </w:lvl>
    <w:lvl w:ilvl="1" w:tplc="2E0CE18A">
      <w:start w:val="5"/>
      <w:numFmt w:val="upperRoman"/>
      <w:lvlText w:val="%2."/>
      <w:lvlJc w:val="left"/>
      <w:pPr>
        <w:tabs>
          <w:tab w:val="num" w:pos="5922"/>
        </w:tabs>
        <w:ind w:left="5922" w:hanging="720"/>
      </w:pPr>
      <w:rPr>
        <w:rFonts w:hint="default"/>
      </w:rPr>
    </w:lvl>
    <w:lvl w:ilvl="2" w:tplc="0C0A001B" w:tentative="1">
      <w:start w:val="1"/>
      <w:numFmt w:val="lowerRoman"/>
      <w:lvlText w:val="%3."/>
      <w:lvlJc w:val="right"/>
      <w:pPr>
        <w:tabs>
          <w:tab w:val="num" w:pos="6282"/>
        </w:tabs>
        <w:ind w:left="6282" w:hanging="180"/>
      </w:p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14" w15:restartNumberingAfterBreak="1">
    <w:nsid w:val="31D754A3"/>
    <w:multiLevelType w:val="hybridMultilevel"/>
    <w:tmpl w:val="76D2D8B0"/>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15" w15:restartNumberingAfterBreak="1">
    <w:nsid w:val="37A60F0A"/>
    <w:multiLevelType w:val="hybridMultilevel"/>
    <w:tmpl w:val="91804808"/>
    <w:lvl w:ilvl="0" w:tplc="080A0001">
      <w:start w:val="1"/>
      <w:numFmt w:val="bullet"/>
      <w:lvlText w:val=""/>
      <w:lvlJc w:val="left"/>
      <w:pPr>
        <w:ind w:left="2563" w:hanging="360"/>
      </w:pPr>
      <w:rPr>
        <w:rFonts w:ascii="Symbol" w:hAnsi="Symbol" w:hint="default"/>
      </w:rPr>
    </w:lvl>
    <w:lvl w:ilvl="1" w:tplc="080A0003" w:tentative="1">
      <w:start w:val="1"/>
      <w:numFmt w:val="bullet"/>
      <w:lvlText w:val="o"/>
      <w:lvlJc w:val="left"/>
      <w:pPr>
        <w:ind w:left="3283" w:hanging="360"/>
      </w:pPr>
      <w:rPr>
        <w:rFonts w:ascii="Courier New" w:hAnsi="Courier New" w:cs="Courier New" w:hint="default"/>
      </w:rPr>
    </w:lvl>
    <w:lvl w:ilvl="2" w:tplc="080A0005" w:tentative="1">
      <w:start w:val="1"/>
      <w:numFmt w:val="bullet"/>
      <w:lvlText w:val=""/>
      <w:lvlJc w:val="left"/>
      <w:pPr>
        <w:ind w:left="4003" w:hanging="360"/>
      </w:pPr>
      <w:rPr>
        <w:rFonts w:ascii="Wingdings" w:hAnsi="Wingdings" w:hint="default"/>
      </w:rPr>
    </w:lvl>
    <w:lvl w:ilvl="3" w:tplc="080A0001" w:tentative="1">
      <w:start w:val="1"/>
      <w:numFmt w:val="bullet"/>
      <w:lvlText w:val=""/>
      <w:lvlJc w:val="left"/>
      <w:pPr>
        <w:ind w:left="4723" w:hanging="360"/>
      </w:pPr>
      <w:rPr>
        <w:rFonts w:ascii="Symbol" w:hAnsi="Symbol" w:hint="default"/>
      </w:rPr>
    </w:lvl>
    <w:lvl w:ilvl="4" w:tplc="080A0003" w:tentative="1">
      <w:start w:val="1"/>
      <w:numFmt w:val="bullet"/>
      <w:lvlText w:val="o"/>
      <w:lvlJc w:val="left"/>
      <w:pPr>
        <w:ind w:left="5443" w:hanging="360"/>
      </w:pPr>
      <w:rPr>
        <w:rFonts w:ascii="Courier New" w:hAnsi="Courier New" w:cs="Courier New" w:hint="default"/>
      </w:rPr>
    </w:lvl>
    <w:lvl w:ilvl="5" w:tplc="080A0005" w:tentative="1">
      <w:start w:val="1"/>
      <w:numFmt w:val="bullet"/>
      <w:lvlText w:val=""/>
      <w:lvlJc w:val="left"/>
      <w:pPr>
        <w:ind w:left="6163" w:hanging="360"/>
      </w:pPr>
      <w:rPr>
        <w:rFonts w:ascii="Wingdings" w:hAnsi="Wingdings" w:hint="default"/>
      </w:rPr>
    </w:lvl>
    <w:lvl w:ilvl="6" w:tplc="080A0001" w:tentative="1">
      <w:start w:val="1"/>
      <w:numFmt w:val="bullet"/>
      <w:lvlText w:val=""/>
      <w:lvlJc w:val="left"/>
      <w:pPr>
        <w:ind w:left="6883" w:hanging="360"/>
      </w:pPr>
      <w:rPr>
        <w:rFonts w:ascii="Symbol" w:hAnsi="Symbol" w:hint="default"/>
      </w:rPr>
    </w:lvl>
    <w:lvl w:ilvl="7" w:tplc="080A0003" w:tentative="1">
      <w:start w:val="1"/>
      <w:numFmt w:val="bullet"/>
      <w:lvlText w:val="o"/>
      <w:lvlJc w:val="left"/>
      <w:pPr>
        <w:ind w:left="7603" w:hanging="360"/>
      </w:pPr>
      <w:rPr>
        <w:rFonts w:ascii="Courier New" w:hAnsi="Courier New" w:cs="Courier New" w:hint="default"/>
      </w:rPr>
    </w:lvl>
    <w:lvl w:ilvl="8" w:tplc="080A0005" w:tentative="1">
      <w:start w:val="1"/>
      <w:numFmt w:val="bullet"/>
      <w:lvlText w:val=""/>
      <w:lvlJc w:val="left"/>
      <w:pPr>
        <w:ind w:left="8323" w:hanging="360"/>
      </w:pPr>
      <w:rPr>
        <w:rFonts w:ascii="Wingdings" w:hAnsi="Wingdings" w:hint="default"/>
      </w:rPr>
    </w:lvl>
  </w:abstractNum>
  <w:abstractNum w:abstractNumId="16" w15:restartNumberingAfterBreak="1">
    <w:nsid w:val="3A5E6F55"/>
    <w:multiLevelType w:val="multilevel"/>
    <w:tmpl w:val="89424104"/>
    <w:lvl w:ilvl="0">
      <w:numFmt w:val="none"/>
      <w:lvlText w:val="7."/>
      <w:lvlJc w:val="left"/>
      <w:pPr>
        <w:tabs>
          <w:tab w:val="num" w:pos="360"/>
        </w:tabs>
        <w:ind w:left="360" w:hanging="360"/>
      </w:pPr>
      <w:rPr>
        <w:rFonts w:hint="default"/>
      </w:rPr>
    </w:lvl>
    <w:lvl w:ilvl="1">
      <w:start w:val="5"/>
      <w:numFmt w:val="decimal"/>
      <w:lvlText w:val="%17.%2"/>
      <w:lvlJc w:val="left"/>
      <w:pPr>
        <w:tabs>
          <w:tab w:val="num" w:pos="1425"/>
        </w:tabs>
        <w:ind w:left="1425" w:hanging="432"/>
      </w:pPr>
      <w:rPr>
        <w:rFonts w:ascii="Footlight MT Light" w:hAnsi="Footlight MT Light" w:hint="default"/>
        <w:b/>
        <w:i w:val="0"/>
        <w:sz w:val="20"/>
      </w:rPr>
    </w:lvl>
    <w:lvl w:ilvl="2">
      <w:numFmt w:val="decimal"/>
      <w:lvlText w:val="%17.5"/>
      <w:lvlJc w:val="left"/>
      <w:pPr>
        <w:tabs>
          <w:tab w:val="num" w:pos="794"/>
        </w:tabs>
        <w:ind w:left="794" w:hanging="437"/>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7" w15:restartNumberingAfterBreak="1">
    <w:nsid w:val="445A04C8"/>
    <w:multiLevelType w:val="singleLevel"/>
    <w:tmpl w:val="DA34B08C"/>
    <w:lvl w:ilvl="0">
      <w:start w:val="1"/>
      <w:numFmt w:val="none"/>
      <w:lvlText w:val="5.4"/>
      <w:lvlJc w:val="left"/>
      <w:pPr>
        <w:tabs>
          <w:tab w:val="num" w:pos="1430"/>
        </w:tabs>
        <w:ind w:left="1430" w:hanging="437"/>
      </w:pPr>
      <w:rPr>
        <w:rFonts w:ascii="Footlight MT Light" w:hAnsi="Footlight MT Light" w:hint="default"/>
        <w:b/>
        <w:i w:val="0"/>
        <w:sz w:val="20"/>
      </w:rPr>
    </w:lvl>
  </w:abstractNum>
  <w:abstractNum w:abstractNumId="18" w15:restartNumberingAfterBreak="1">
    <w:nsid w:val="45272EFB"/>
    <w:multiLevelType w:val="multilevel"/>
    <w:tmpl w:val="84DEBF24"/>
    <w:lvl w:ilvl="0">
      <w:start w:val="4"/>
      <w:numFmt w:val="decimal"/>
      <w:lvlText w:val="%1."/>
      <w:lvlJc w:val="left"/>
      <w:pPr>
        <w:tabs>
          <w:tab w:val="num" w:pos="705"/>
        </w:tabs>
        <w:ind w:left="705" w:hanging="705"/>
      </w:pPr>
      <w:rPr>
        <w:rFonts w:hint="default"/>
        <w:b/>
      </w:rPr>
    </w:lvl>
    <w:lvl w:ilvl="1">
      <w:start w:val="1"/>
      <w:numFmt w:val="decimal"/>
      <w:isLgl/>
      <w:lvlText w:val="%1.%2"/>
      <w:lvlJc w:val="left"/>
      <w:pPr>
        <w:tabs>
          <w:tab w:val="num" w:pos="1140"/>
        </w:tabs>
        <w:ind w:left="1140" w:hanging="570"/>
      </w:pPr>
      <w:rPr>
        <w:rFonts w:ascii="Footlight MT Light" w:hAnsi="Footlight MT Light" w:hint="default"/>
        <w:b/>
        <w:i w:val="0"/>
        <w:sz w:val="20"/>
      </w:rPr>
    </w:lvl>
    <w:lvl w:ilvl="2">
      <w:start w:val="1"/>
      <w:numFmt w:val="none"/>
      <w:isLgl/>
      <w:lvlText w:val="5.1.1"/>
      <w:lvlJc w:val="left"/>
      <w:pPr>
        <w:tabs>
          <w:tab w:val="num" w:pos="2155"/>
        </w:tabs>
        <w:ind w:left="2155" w:hanging="737"/>
      </w:pPr>
      <w:rPr>
        <w:rFonts w:ascii="Footlight MT Light" w:hAnsi="Footlight MT Light" w:hint="default"/>
        <w:b/>
        <w:i w:val="0"/>
        <w:sz w:val="20"/>
        <w:szCs w:val="20"/>
      </w:rPr>
    </w:lvl>
    <w:lvl w:ilvl="3">
      <w:start w:val="1"/>
      <w:numFmt w:val="decimal"/>
      <w:isLgl/>
      <w:lvlText w:val="%1.%2.%3.%4"/>
      <w:lvlJc w:val="left"/>
      <w:pPr>
        <w:tabs>
          <w:tab w:val="num" w:pos="2430"/>
        </w:tabs>
        <w:ind w:left="2430" w:hanging="720"/>
      </w:pPr>
      <w:rPr>
        <w:rFonts w:hint="default"/>
        <w:b/>
        <w:sz w:val="18"/>
      </w:rPr>
    </w:lvl>
    <w:lvl w:ilvl="4">
      <w:start w:val="1"/>
      <w:numFmt w:val="decimal"/>
      <w:isLgl/>
      <w:lvlText w:val="%1.%2.%3.%4.%5"/>
      <w:lvlJc w:val="left"/>
      <w:pPr>
        <w:tabs>
          <w:tab w:val="num" w:pos="3360"/>
        </w:tabs>
        <w:ind w:left="3360" w:hanging="1080"/>
      </w:pPr>
      <w:rPr>
        <w:rFonts w:hint="default"/>
        <w:b/>
        <w:sz w:val="18"/>
      </w:rPr>
    </w:lvl>
    <w:lvl w:ilvl="5">
      <w:start w:val="1"/>
      <w:numFmt w:val="decimal"/>
      <w:isLgl/>
      <w:lvlText w:val="%1.%2.%3.%4.%5.%6"/>
      <w:lvlJc w:val="left"/>
      <w:pPr>
        <w:tabs>
          <w:tab w:val="num" w:pos="3930"/>
        </w:tabs>
        <w:ind w:left="3930" w:hanging="1080"/>
      </w:pPr>
      <w:rPr>
        <w:rFonts w:hint="default"/>
        <w:b/>
        <w:sz w:val="18"/>
      </w:rPr>
    </w:lvl>
    <w:lvl w:ilvl="6">
      <w:start w:val="1"/>
      <w:numFmt w:val="decimal"/>
      <w:isLgl/>
      <w:lvlText w:val="%1.%2.%3.%4.%5.%6.%7"/>
      <w:lvlJc w:val="left"/>
      <w:pPr>
        <w:tabs>
          <w:tab w:val="num" w:pos="4860"/>
        </w:tabs>
        <w:ind w:left="4860" w:hanging="1440"/>
      </w:pPr>
      <w:rPr>
        <w:rFonts w:hint="default"/>
        <w:b/>
        <w:sz w:val="18"/>
      </w:rPr>
    </w:lvl>
    <w:lvl w:ilvl="7">
      <w:start w:val="1"/>
      <w:numFmt w:val="decimal"/>
      <w:isLgl/>
      <w:lvlText w:val="%1.%2.%3.%4.%5.%6.%7.%8"/>
      <w:lvlJc w:val="left"/>
      <w:pPr>
        <w:tabs>
          <w:tab w:val="num" w:pos="5430"/>
        </w:tabs>
        <w:ind w:left="5430" w:hanging="1440"/>
      </w:pPr>
      <w:rPr>
        <w:rFonts w:hint="default"/>
        <w:b/>
        <w:sz w:val="18"/>
      </w:rPr>
    </w:lvl>
    <w:lvl w:ilvl="8">
      <w:start w:val="1"/>
      <w:numFmt w:val="decimal"/>
      <w:isLgl/>
      <w:lvlText w:val="%1.%2.%3.%4.%5.%6.%7.%8.%9"/>
      <w:lvlJc w:val="left"/>
      <w:pPr>
        <w:tabs>
          <w:tab w:val="num" w:pos="6360"/>
        </w:tabs>
        <w:ind w:left="6360" w:hanging="1800"/>
      </w:pPr>
      <w:rPr>
        <w:rFonts w:hint="default"/>
        <w:b/>
        <w:sz w:val="18"/>
      </w:rPr>
    </w:lvl>
  </w:abstractNum>
  <w:abstractNum w:abstractNumId="19" w15:restartNumberingAfterBreak="1">
    <w:nsid w:val="455D3978"/>
    <w:multiLevelType w:val="hybridMultilevel"/>
    <w:tmpl w:val="C4E069B4"/>
    <w:lvl w:ilvl="0" w:tplc="EA3828DA">
      <w:start w:val="1"/>
      <w:numFmt w:val="lowerLetter"/>
      <w:lvlText w:val="%1."/>
      <w:lvlJc w:val="right"/>
      <w:pPr>
        <w:tabs>
          <w:tab w:val="num" w:pos="1260"/>
        </w:tabs>
        <w:ind w:left="1260" w:hanging="180"/>
      </w:pPr>
      <w:rPr>
        <w:rFonts w:ascii="Arial" w:hAnsi="Arial" w:hint="default"/>
        <w:b w:val="0"/>
        <w:i w:val="0"/>
        <w:sz w:val="20"/>
      </w:r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0" w15:restartNumberingAfterBreak="1">
    <w:nsid w:val="49132605"/>
    <w:multiLevelType w:val="multilevel"/>
    <w:tmpl w:val="C2BC39AA"/>
    <w:lvl w:ilvl="0">
      <w:start w:val="1"/>
      <w:numFmt w:val="none"/>
      <w:lvlText w:val="6."/>
      <w:lvlJc w:val="left"/>
      <w:pPr>
        <w:tabs>
          <w:tab w:val="num" w:pos="360"/>
        </w:tabs>
        <w:ind w:left="360" w:hanging="360"/>
      </w:pPr>
      <w:rPr>
        <w:rFonts w:ascii="Footlight MT Light" w:hAnsi="Footlight MT Light" w:hint="default"/>
        <w:b/>
        <w:i w:val="0"/>
        <w:sz w:val="20"/>
      </w:rPr>
    </w:lvl>
    <w:lvl w:ilvl="1">
      <w:start w:val="3"/>
      <w:numFmt w:val="decimal"/>
      <w:lvlText w:val="%15.%2."/>
      <w:lvlJc w:val="left"/>
      <w:pPr>
        <w:tabs>
          <w:tab w:val="num" w:pos="792"/>
        </w:tabs>
        <w:ind w:left="792" w:hanging="432"/>
      </w:pPr>
      <w:rPr>
        <w:rFonts w:hint="default"/>
      </w:rPr>
    </w:lvl>
    <w:lvl w:ilvl="2">
      <w:numFmt w:val="decimal"/>
      <w:lvlText w:val="%15.%2.1"/>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1" w15:restartNumberingAfterBreak="1">
    <w:nsid w:val="556B2845"/>
    <w:multiLevelType w:val="hybridMultilevel"/>
    <w:tmpl w:val="56A423E0"/>
    <w:lvl w:ilvl="0" w:tplc="CE52C59A">
      <w:start w:val="4"/>
      <w:numFmt w:val="lowerLetter"/>
      <w:lvlText w:val="%1."/>
      <w:lvlJc w:val="right"/>
      <w:pPr>
        <w:tabs>
          <w:tab w:val="num" w:pos="3600"/>
        </w:tabs>
        <w:ind w:left="3600" w:hanging="180"/>
      </w:pPr>
      <w:rPr>
        <w:rFonts w:hint="default"/>
      </w:rPr>
    </w:lvl>
    <w:lvl w:ilvl="1" w:tplc="0C0A0019">
      <w:start w:val="1"/>
      <w:numFmt w:val="lowerLetter"/>
      <w:lvlText w:val="%2."/>
      <w:lvlJc w:val="left"/>
      <w:pPr>
        <w:tabs>
          <w:tab w:val="num" w:pos="2880"/>
        </w:tabs>
        <w:ind w:left="2880" w:hanging="360"/>
      </w:pPr>
    </w:lvl>
    <w:lvl w:ilvl="2" w:tplc="0C0A001B" w:tentative="1">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22" w15:restartNumberingAfterBreak="1">
    <w:nsid w:val="5891082D"/>
    <w:multiLevelType w:val="hybridMultilevel"/>
    <w:tmpl w:val="92CAFD2A"/>
    <w:lvl w:ilvl="0" w:tplc="18D2A962">
      <w:start w:val="7"/>
      <w:numFmt w:val="decimal"/>
      <w:lvlText w:val="5.%1"/>
      <w:lvlJc w:val="left"/>
      <w:pPr>
        <w:tabs>
          <w:tab w:val="num" w:pos="794"/>
        </w:tabs>
        <w:ind w:left="794" w:hanging="437"/>
      </w:pPr>
      <w:rPr>
        <w:rFonts w:ascii="Footlight MT Light" w:hAnsi="Footlight MT Light" w:hint="default"/>
        <w:b/>
        <w:i w:val="0"/>
        <w:sz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1">
    <w:nsid w:val="63527C26"/>
    <w:multiLevelType w:val="multilevel"/>
    <w:tmpl w:val="13B6A29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900"/>
        </w:tabs>
        <w:ind w:left="900" w:hanging="36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6120"/>
        </w:tabs>
        <w:ind w:left="6120" w:hanging="1800"/>
      </w:pPr>
      <w:rPr>
        <w:rFonts w:hint="default"/>
      </w:rPr>
    </w:lvl>
  </w:abstractNum>
  <w:abstractNum w:abstractNumId="24" w15:restartNumberingAfterBreak="1">
    <w:nsid w:val="65E303C0"/>
    <w:multiLevelType w:val="multilevel"/>
    <w:tmpl w:val="0A90A35A"/>
    <w:lvl w:ilvl="0">
      <w:numFmt w:val="none"/>
      <w:lvlText w:val="7."/>
      <w:lvlJc w:val="left"/>
      <w:pPr>
        <w:tabs>
          <w:tab w:val="num" w:pos="360"/>
        </w:tabs>
        <w:ind w:left="360" w:hanging="360"/>
      </w:pPr>
      <w:rPr>
        <w:rFonts w:ascii="Footlight MT Light" w:hAnsi="Footlight MT Light" w:hint="default"/>
        <w:b/>
        <w:i w:val="0"/>
        <w:sz w:val="20"/>
      </w:rPr>
    </w:lvl>
    <w:lvl w:ilvl="1">
      <w:start w:val="1"/>
      <w:numFmt w:val="decimal"/>
      <w:lvlText w:val="%17.%2"/>
      <w:lvlJc w:val="left"/>
      <w:pPr>
        <w:tabs>
          <w:tab w:val="num" w:pos="792"/>
        </w:tabs>
        <w:ind w:left="792" w:hanging="432"/>
      </w:pPr>
      <w:rPr>
        <w:rFonts w:ascii="Footlight MT Light" w:hAnsi="Footlight MT Light" w:hint="default"/>
        <w:b/>
        <w:i w:val="0"/>
        <w:sz w:val="20"/>
      </w:rPr>
    </w:lvl>
    <w:lvl w:ilvl="2">
      <w:numFmt w:val="none"/>
      <w:lvlText w:val="7.4"/>
      <w:lvlJc w:val="left"/>
      <w:pPr>
        <w:tabs>
          <w:tab w:val="num" w:pos="794"/>
        </w:tabs>
        <w:ind w:left="794" w:hanging="437"/>
      </w:pPr>
      <w:rPr>
        <w:rFonts w:ascii="Arial" w:hAnsi="Arial" w:hint="default"/>
        <w:b/>
        <w:i w:val="0"/>
        <w:sz w:val="20"/>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5" w15:restartNumberingAfterBreak="1">
    <w:nsid w:val="65FA753B"/>
    <w:multiLevelType w:val="multilevel"/>
    <w:tmpl w:val="7270D78A"/>
    <w:lvl w:ilvl="0">
      <w:start w:val="1"/>
      <w:numFmt w:val="decimal"/>
      <w:lvlText w:val="%1"/>
      <w:lvlJc w:val="left"/>
      <w:pPr>
        <w:ind w:left="360" w:hanging="360"/>
      </w:pPr>
      <w:rPr>
        <w:rFonts w:hint="default"/>
        <w:b/>
      </w:rPr>
    </w:lvl>
    <w:lvl w:ilvl="1">
      <w:start w:val="2"/>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6" w15:restartNumberingAfterBreak="1">
    <w:nsid w:val="6AEF2D25"/>
    <w:multiLevelType w:val="multilevel"/>
    <w:tmpl w:val="7D7EA9FA"/>
    <w:lvl w:ilvl="0">
      <w:start w:val="1"/>
      <w:numFmt w:val="none"/>
      <w:lvlText w:val="1."/>
      <w:lvlJc w:val="left"/>
      <w:pPr>
        <w:tabs>
          <w:tab w:val="num" w:pos="360"/>
        </w:tabs>
        <w:ind w:left="360" w:hanging="360"/>
      </w:pPr>
      <w:rPr>
        <w:rFonts w:ascii="Footlight MT Light" w:hAnsi="Footlight MT Light"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7" w15:restartNumberingAfterBreak="1">
    <w:nsid w:val="6E882322"/>
    <w:multiLevelType w:val="hybridMultilevel"/>
    <w:tmpl w:val="2EFA7AAA"/>
    <w:lvl w:ilvl="0" w:tplc="3D3C94B2">
      <w:start w:val="1"/>
      <w:numFmt w:val="lowerLetter"/>
      <w:lvlText w:val="%1."/>
      <w:lvlJc w:val="right"/>
      <w:pPr>
        <w:tabs>
          <w:tab w:val="num" w:pos="5382"/>
        </w:tabs>
        <w:ind w:left="5382" w:hanging="180"/>
      </w:pPr>
      <w:rPr>
        <w:rFonts w:ascii="Footlight MT Light" w:hAnsi="Footlight MT Light" w:hint="default"/>
        <w:b w:val="0"/>
        <w:i w:val="0"/>
        <w:sz w:val="20"/>
      </w:rPr>
    </w:lvl>
    <w:lvl w:ilvl="1" w:tplc="15FCE902">
      <w:start w:val="1"/>
      <w:numFmt w:val="upperLetter"/>
      <w:lvlText w:val="%2)"/>
      <w:lvlJc w:val="left"/>
      <w:pPr>
        <w:tabs>
          <w:tab w:val="num" w:pos="5562"/>
        </w:tabs>
        <w:ind w:left="5562" w:hanging="360"/>
      </w:pPr>
      <w:rPr>
        <w:rFonts w:hint="default"/>
      </w:rPr>
    </w:lvl>
    <w:lvl w:ilvl="2" w:tplc="87BE1D52">
      <w:start w:val="1"/>
      <w:numFmt w:val="upperRoman"/>
      <w:lvlText w:val="%3."/>
      <w:lvlJc w:val="left"/>
      <w:pPr>
        <w:tabs>
          <w:tab w:val="num" w:pos="6822"/>
        </w:tabs>
        <w:ind w:left="6822" w:hanging="720"/>
      </w:pPr>
      <w:rPr>
        <w:rFonts w:hint="default"/>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28" w15:restartNumberingAfterBreak="1">
    <w:nsid w:val="6F013652"/>
    <w:multiLevelType w:val="multilevel"/>
    <w:tmpl w:val="E6AE5E2E"/>
    <w:lvl w:ilvl="0">
      <w:start w:val="2"/>
      <w:numFmt w:val="none"/>
      <w:lvlText w:val="6."/>
      <w:lvlJc w:val="left"/>
      <w:pPr>
        <w:tabs>
          <w:tab w:val="num" w:pos="360"/>
        </w:tabs>
        <w:ind w:left="360" w:hanging="360"/>
      </w:pPr>
      <w:rPr>
        <w:rFonts w:hint="default"/>
      </w:rPr>
    </w:lvl>
    <w:lvl w:ilvl="1">
      <w:start w:val="1"/>
      <w:numFmt w:val="decimal"/>
      <w:lvlText w:val="%16.%2"/>
      <w:lvlJc w:val="left"/>
      <w:pPr>
        <w:tabs>
          <w:tab w:val="num" w:pos="792"/>
        </w:tabs>
        <w:ind w:left="792" w:hanging="432"/>
      </w:pPr>
      <w:rPr>
        <w:rFonts w:ascii="Footlight MT Light" w:hAnsi="Footlight MT Light" w:hint="default"/>
        <w:b/>
        <w:i w:val="0"/>
        <w:color w:val="auto"/>
        <w:sz w:val="20"/>
      </w:rPr>
    </w:lvl>
    <w:lvl w:ilvl="2">
      <w:numFmt w:val="decimal"/>
      <w:lvlText w:val="%15.%2.1"/>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9" w15:restartNumberingAfterBreak="1">
    <w:nsid w:val="794A59A1"/>
    <w:multiLevelType w:val="hybridMultilevel"/>
    <w:tmpl w:val="B8B0E924"/>
    <w:lvl w:ilvl="0" w:tplc="C48E0820">
      <w:start w:val="1"/>
      <w:numFmt w:val="lowerLetter"/>
      <w:lvlText w:val="%1."/>
      <w:lvlJc w:val="right"/>
      <w:pPr>
        <w:tabs>
          <w:tab w:val="num" w:pos="1260"/>
        </w:tabs>
        <w:ind w:left="1260" w:hanging="180"/>
      </w:pPr>
      <w:rPr>
        <w:rFonts w:ascii="Footlight MT Light" w:hAnsi="Footlight MT Light" w:hint="default"/>
        <w:b w:val="0"/>
        <w:i w:val="0"/>
        <w:sz w:val="20"/>
      </w:r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0" w15:restartNumberingAfterBreak="1">
    <w:nsid w:val="7B1C3A2D"/>
    <w:multiLevelType w:val="multilevel"/>
    <w:tmpl w:val="AF469930"/>
    <w:lvl w:ilvl="0">
      <w:start w:val="5"/>
      <w:numFmt w:val="decimal"/>
      <w:lvlText w:val="%1."/>
      <w:lvlJc w:val="left"/>
      <w:pPr>
        <w:tabs>
          <w:tab w:val="num" w:pos="360"/>
        </w:tabs>
        <w:ind w:left="360" w:hanging="360"/>
      </w:pPr>
      <w:rPr>
        <w:rFonts w:hint="default"/>
        <w:b/>
        <w:i w:val="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23"/>
  </w:num>
  <w:num w:numId="2">
    <w:abstractNumId w:val="1"/>
  </w:num>
  <w:num w:numId="3">
    <w:abstractNumId w:val="26"/>
  </w:num>
  <w:num w:numId="4">
    <w:abstractNumId w:val="8"/>
  </w:num>
  <w:num w:numId="5">
    <w:abstractNumId w:val="18"/>
  </w:num>
  <w:num w:numId="6">
    <w:abstractNumId w:val="9"/>
  </w:num>
  <w:num w:numId="7">
    <w:abstractNumId w:val="21"/>
  </w:num>
  <w:num w:numId="8">
    <w:abstractNumId w:val="30"/>
  </w:num>
  <w:num w:numId="9">
    <w:abstractNumId w:val="11"/>
  </w:num>
  <w:num w:numId="10">
    <w:abstractNumId w:val="13"/>
  </w:num>
  <w:num w:numId="11">
    <w:abstractNumId w:val="27"/>
  </w:num>
  <w:num w:numId="12">
    <w:abstractNumId w:val="17"/>
  </w:num>
  <w:num w:numId="13">
    <w:abstractNumId w:val="19"/>
  </w:num>
  <w:num w:numId="14">
    <w:abstractNumId w:val="20"/>
  </w:num>
  <w:num w:numId="15">
    <w:abstractNumId w:val="28"/>
  </w:num>
  <w:num w:numId="16">
    <w:abstractNumId w:val="2"/>
  </w:num>
  <w:num w:numId="17">
    <w:abstractNumId w:val="24"/>
  </w:num>
  <w:num w:numId="18">
    <w:abstractNumId w:val="16"/>
  </w:num>
  <w:num w:numId="19">
    <w:abstractNumId w:val="7"/>
  </w:num>
  <w:num w:numId="20">
    <w:abstractNumId w:val="29"/>
  </w:num>
  <w:num w:numId="21">
    <w:abstractNumId w:val="3"/>
  </w:num>
  <w:num w:numId="22">
    <w:abstractNumId w:val="0"/>
  </w:num>
  <w:num w:numId="23">
    <w:abstractNumId w:val="6"/>
  </w:num>
  <w:num w:numId="24">
    <w:abstractNumId w:val="25"/>
  </w:num>
  <w:num w:numId="25">
    <w:abstractNumId w:val="10"/>
  </w:num>
  <w:num w:numId="26">
    <w:abstractNumId w:val="15"/>
  </w:num>
  <w:num w:numId="27">
    <w:abstractNumId w:val="12"/>
  </w:num>
  <w:num w:numId="28">
    <w:abstractNumId w:val="14"/>
  </w:num>
  <w:num w:numId="29">
    <w:abstractNumId w:val="4"/>
  </w:num>
  <w:num w:numId="30">
    <w:abstractNumId w:val="22"/>
  </w:num>
  <w:num w:numId="31">
    <w:abstractNumId w:val="5"/>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1BE4"/>
    <w:rsid w:val="000026BF"/>
    <w:rsid w:val="000042A2"/>
    <w:rsid w:val="000259E0"/>
    <w:rsid w:val="000264C7"/>
    <w:rsid w:val="00026E6D"/>
    <w:rsid w:val="00055B57"/>
    <w:rsid w:val="00062C60"/>
    <w:rsid w:val="00084D54"/>
    <w:rsid w:val="000A0498"/>
    <w:rsid w:val="000A59C8"/>
    <w:rsid w:val="000B109E"/>
    <w:rsid w:val="000B16EA"/>
    <w:rsid w:val="000B51BC"/>
    <w:rsid w:val="000E2668"/>
    <w:rsid w:val="000F7C89"/>
    <w:rsid w:val="001101C2"/>
    <w:rsid w:val="001120E9"/>
    <w:rsid w:val="00113E45"/>
    <w:rsid w:val="00117546"/>
    <w:rsid w:val="00127230"/>
    <w:rsid w:val="0012748F"/>
    <w:rsid w:val="0013041E"/>
    <w:rsid w:val="00134757"/>
    <w:rsid w:val="00142FB6"/>
    <w:rsid w:val="00144F69"/>
    <w:rsid w:val="00187268"/>
    <w:rsid w:val="00187B82"/>
    <w:rsid w:val="0019020E"/>
    <w:rsid w:val="001B4F48"/>
    <w:rsid w:val="001C1E1B"/>
    <w:rsid w:val="001E1615"/>
    <w:rsid w:val="001E7DA6"/>
    <w:rsid w:val="00210599"/>
    <w:rsid w:val="002210A6"/>
    <w:rsid w:val="00221FD5"/>
    <w:rsid w:val="00234838"/>
    <w:rsid w:val="0023794A"/>
    <w:rsid w:val="00252B81"/>
    <w:rsid w:val="00267652"/>
    <w:rsid w:val="00283115"/>
    <w:rsid w:val="00290F71"/>
    <w:rsid w:val="00296D96"/>
    <w:rsid w:val="002A473E"/>
    <w:rsid w:val="002A699C"/>
    <w:rsid w:val="002B13DE"/>
    <w:rsid w:val="002B3204"/>
    <w:rsid w:val="002E0694"/>
    <w:rsid w:val="002F0161"/>
    <w:rsid w:val="002F2CDE"/>
    <w:rsid w:val="002F4C89"/>
    <w:rsid w:val="00311F20"/>
    <w:rsid w:val="003256AE"/>
    <w:rsid w:val="00334086"/>
    <w:rsid w:val="00337CB0"/>
    <w:rsid w:val="003638B7"/>
    <w:rsid w:val="003655F0"/>
    <w:rsid w:val="00371D3D"/>
    <w:rsid w:val="00372A05"/>
    <w:rsid w:val="00385B30"/>
    <w:rsid w:val="003955E8"/>
    <w:rsid w:val="00395D74"/>
    <w:rsid w:val="003D2101"/>
    <w:rsid w:val="003D5B65"/>
    <w:rsid w:val="003D5FCC"/>
    <w:rsid w:val="003E7E20"/>
    <w:rsid w:val="004021E0"/>
    <w:rsid w:val="00403D67"/>
    <w:rsid w:val="00404832"/>
    <w:rsid w:val="00405B7C"/>
    <w:rsid w:val="0040766F"/>
    <w:rsid w:val="00416A6C"/>
    <w:rsid w:val="00422427"/>
    <w:rsid w:val="00434BE8"/>
    <w:rsid w:val="00454EA5"/>
    <w:rsid w:val="004635FF"/>
    <w:rsid w:val="004744B4"/>
    <w:rsid w:val="004762F8"/>
    <w:rsid w:val="00476D4E"/>
    <w:rsid w:val="004B1F39"/>
    <w:rsid w:val="004C0ED1"/>
    <w:rsid w:val="004D58B7"/>
    <w:rsid w:val="004D7FE0"/>
    <w:rsid w:val="00507F42"/>
    <w:rsid w:val="00510C9F"/>
    <w:rsid w:val="00511CB5"/>
    <w:rsid w:val="00523A81"/>
    <w:rsid w:val="00525C0C"/>
    <w:rsid w:val="00534590"/>
    <w:rsid w:val="00545859"/>
    <w:rsid w:val="0055268C"/>
    <w:rsid w:val="005603B3"/>
    <w:rsid w:val="00567B5F"/>
    <w:rsid w:val="0057791A"/>
    <w:rsid w:val="00582325"/>
    <w:rsid w:val="00586A80"/>
    <w:rsid w:val="00593FE2"/>
    <w:rsid w:val="0059575D"/>
    <w:rsid w:val="005A543A"/>
    <w:rsid w:val="005D1D62"/>
    <w:rsid w:val="005E0542"/>
    <w:rsid w:val="005F7F7A"/>
    <w:rsid w:val="00602E3A"/>
    <w:rsid w:val="0060634B"/>
    <w:rsid w:val="006369F7"/>
    <w:rsid w:val="00643397"/>
    <w:rsid w:val="006437E0"/>
    <w:rsid w:val="00645BF9"/>
    <w:rsid w:val="00661B6E"/>
    <w:rsid w:val="00675EA1"/>
    <w:rsid w:val="00681F79"/>
    <w:rsid w:val="006830FF"/>
    <w:rsid w:val="00696A58"/>
    <w:rsid w:val="006B050B"/>
    <w:rsid w:val="006B0B78"/>
    <w:rsid w:val="006B2194"/>
    <w:rsid w:val="006B712F"/>
    <w:rsid w:val="006E4F94"/>
    <w:rsid w:val="006E57C5"/>
    <w:rsid w:val="00705174"/>
    <w:rsid w:val="00707B78"/>
    <w:rsid w:val="00716C98"/>
    <w:rsid w:val="0073792E"/>
    <w:rsid w:val="00746C5F"/>
    <w:rsid w:val="007576DB"/>
    <w:rsid w:val="00770C2A"/>
    <w:rsid w:val="00775E6B"/>
    <w:rsid w:val="00780F5B"/>
    <w:rsid w:val="00783967"/>
    <w:rsid w:val="007943D5"/>
    <w:rsid w:val="007A32B6"/>
    <w:rsid w:val="007B0C10"/>
    <w:rsid w:val="007E0CDE"/>
    <w:rsid w:val="007F05BB"/>
    <w:rsid w:val="0080284D"/>
    <w:rsid w:val="00802E3C"/>
    <w:rsid w:val="00813B83"/>
    <w:rsid w:val="00814AB6"/>
    <w:rsid w:val="00817558"/>
    <w:rsid w:val="008431B0"/>
    <w:rsid w:val="00844AC1"/>
    <w:rsid w:val="008573EC"/>
    <w:rsid w:val="0086542F"/>
    <w:rsid w:val="00871788"/>
    <w:rsid w:val="008805CB"/>
    <w:rsid w:val="00882975"/>
    <w:rsid w:val="008838F4"/>
    <w:rsid w:val="00884650"/>
    <w:rsid w:val="00886BB5"/>
    <w:rsid w:val="00894456"/>
    <w:rsid w:val="008A6FC0"/>
    <w:rsid w:val="008F23F1"/>
    <w:rsid w:val="00904665"/>
    <w:rsid w:val="0090680A"/>
    <w:rsid w:val="009115BF"/>
    <w:rsid w:val="00912574"/>
    <w:rsid w:val="00924972"/>
    <w:rsid w:val="00946D21"/>
    <w:rsid w:val="00956C11"/>
    <w:rsid w:val="00977B5A"/>
    <w:rsid w:val="00982B50"/>
    <w:rsid w:val="00993678"/>
    <w:rsid w:val="009B1732"/>
    <w:rsid w:val="009B321B"/>
    <w:rsid w:val="009B7CB8"/>
    <w:rsid w:val="009C19A6"/>
    <w:rsid w:val="009C625A"/>
    <w:rsid w:val="009D30CF"/>
    <w:rsid w:val="009F0BDE"/>
    <w:rsid w:val="00A00DB0"/>
    <w:rsid w:val="00A044E1"/>
    <w:rsid w:val="00A34065"/>
    <w:rsid w:val="00A357C9"/>
    <w:rsid w:val="00A35995"/>
    <w:rsid w:val="00A65D86"/>
    <w:rsid w:val="00A7616E"/>
    <w:rsid w:val="00A8182C"/>
    <w:rsid w:val="00A81EF3"/>
    <w:rsid w:val="00A82007"/>
    <w:rsid w:val="00A877B2"/>
    <w:rsid w:val="00A936B5"/>
    <w:rsid w:val="00AA1024"/>
    <w:rsid w:val="00AA674D"/>
    <w:rsid w:val="00AB013E"/>
    <w:rsid w:val="00AC386A"/>
    <w:rsid w:val="00AD0A28"/>
    <w:rsid w:val="00AE0FF0"/>
    <w:rsid w:val="00AE509F"/>
    <w:rsid w:val="00AE606A"/>
    <w:rsid w:val="00B0063D"/>
    <w:rsid w:val="00B034F9"/>
    <w:rsid w:val="00B05CF2"/>
    <w:rsid w:val="00B1341C"/>
    <w:rsid w:val="00B23899"/>
    <w:rsid w:val="00B35F39"/>
    <w:rsid w:val="00B86EF9"/>
    <w:rsid w:val="00BA237E"/>
    <w:rsid w:val="00BA59D9"/>
    <w:rsid w:val="00BA785F"/>
    <w:rsid w:val="00BB5055"/>
    <w:rsid w:val="00BB53B4"/>
    <w:rsid w:val="00BB61E1"/>
    <w:rsid w:val="00BE0C63"/>
    <w:rsid w:val="00BF3C16"/>
    <w:rsid w:val="00C10719"/>
    <w:rsid w:val="00C10C9A"/>
    <w:rsid w:val="00C33194"/>
    <w:rsid w:val="00C43D60"/>
    <w:rsid w:val="00C639DF"/>
    <w:rsid w:val="00C63F04"/>
    <w:rsid w:val="00C647C8"/>
    <w:rsid w:val="00C75937"/>
    <w:rsid w:val="00C82BBD"/>
    <w:rsid w:val="00C94B20"/>
    <w:rsid w:val="00CB310D"/>
    <w:rsid w:val="00CB43D2"/>
    <w:rsid w:val="00CD62E9"/>
    <w:rsid w:val="00CE2105"/>
    <w:rsid w:val="00CE4813"/>
    <w:rsid w:val="00CE5460"/>
    <w:rsid w:val="00CF31F0"/>
    <w:rsid w:val="00D0180D"/>
    <w:rsid w:val="00D03002"/>
    <w:rsid w:val="00D0615B"/>
    <w:rsid w:val="00D110CD"/>
    <w:rsid w:val="00D36E95"/>
    <w:rsid w:val="00D37394"/>
    <w:rsid w:val="00D436B4"/>
    <w:rsid w:val="00D65603"/>
    <w:rsid w:val="00D965B2"/>
    <w:rsid w:val="00D9664F"/>
    <w:rsid w:val="00DA0122"/>
    <w:rsid w:val="00DB4FA7"/>
    <w:rsid w:val="00DC5CFA"/>
    <w:rsid w:val="00DD4D11"/>
    <w:rsid w:val="00DE6039"/>
    <w:rsid w:val="00DF01DA"/>
    <w:rsid w:val="00DF201E"/>
    <w:rsid w:val="00DF3CB9"/>
    <w:rsid w:val="00E0157C"/>
    <w:rsid w:val="00E04A09"/>
    <w:rsid w:val="00E1708D"/>
    <w:rsid w:val="00E26569"/>
    <w:rsid w:val="00E26925"/>
    <w:rsid w:val="00E339A8"/>
    <w:rsid w:val="00E44D91"/>
    <w:rsid w:val="00E5371E"/>
    <w:rsid w:val="00E56E05"/>
    <w:rsid w:val="00E70C3E"/>
    <w:rsid w:val="00E717CE"/>
    <w:rsid w:val="00E81BE4"/>
    <w:rsid w:val="00E872AA"/>
    <w:rsid w:val="00E92EDB"/>
    <w:rsid w:val="00E9470A"/>
    <w:rsid w:val="00EA160C"/>
    <w:rsid w:val="00EA5DA5"/>
    <w:rsid w:val="00EC17EC"/>
    <w:rsid w:val="00ED547B"/>
    <w:rsid w:val="00EE0B70"/>
    <w:rsid w:val="00EE39E2"/>
    <w:rsid w:val="00EE49A1"/>
    <w:rsid w:val="00EF1232"/>
    <w:rsid w:val="00F05C70"/>
    <w:rsid w:val="00F07632"/>
    <w:rsid w:val="00F135E1"/>
    <w:rsid w:val="00F20EE7"/>
    <w:rsid w:val="00F3368E"/>
    <w:rsid w:val="00F52EF2"/>
    <w:rsid w:val="00F55BF6"/>
    <w:rsid w:val="00F56374"/>
    <w:rsid w:val="00F60FD0"/>
    <w:rsid w:val="00F62117"/>
    <w:rsid w:val="00F7438B"/>
    <w:rsid w:val="00F856FF"/>
    <w:rsid w:val="00F978A4"/>
    <w:rsid w:val="00FA02D7"/>
    <w:rsid w:val="00FD12FF"/>
    <w:rsid w:val="00FD2982"/>
    <w:rsid w:val="00FE03B9"/>
    <w:rsid w:val="00FE2919"/>
    <w:rsid w:val="00FF0FA7"/>
    <w:rsid w:val="00FF35C1"/>
    <w:rsid w:val="00FF6C95"/>
    <w:rsid w:val="00FF6F6A"/>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656E38B8-C0E6-47E9-AADA-A239EBF6D7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81BE4"/>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qFormat/>
    <w:rsid w:val="00E81BE4"/>
    <w:pPr>
      <w:keepNext/>
      <w:tabs>
        <w:tab w:val="left" w:pos="720"/>
      </w:tabs>
      <w:ind w:left="720"/>
      <w:jc w:val="both"/>
      <w:outlineLvl w:val="0"/>
    </w:pPr>
    <w:rPr>
      <w:rFonts w:ascii="Arial" w:hAnsi="Arial" w:cs="Arial"/>
      <w:b/>
      <w:sz w:val="20"/>
    </w:rPr>
  </w:style>
  <w:style w:type="paragraph" w:styleId="Ttulo2">
    <w:name w:val="heading 2"/>
    <w:basedOn w:val="Normal"/>
    <w:next w:val="Normal"/>
    <w:link w:val="Ttulo2Car"/>
    <w:qFormat/>
    <w:rsid w:val="00E81BE4"/>
    <w:pPr>
      <w:keepNext/>
      <w:jc w:val="both"/>
      <w:outlineLvl w:val="1"/>
    </w:pPr>
    <w:rPr>
      <w:rFonts w:ascii="Arial" w:hAnsi="Arial" w:cs="Arial"/>
      <w:b/>
      <w:bCs/>
      <w:sz w:val="20"/>
    </w:rPr>
  </w:style>
  <w:style w:type="paragraph" w:styleId="Ttulo9">
    <w:name w:val="heading 9"/>
    <w:basedOn w:val="Normal"/>
    <w:next w:val="Normal"/>
    <w:link w:val="Ttulo9Car"/>
    <w:semiHidden/>
    <w:unhideWhenUsed/>
    <w:qFormat/>
    <w:rsid w:val="00E81BE4"/>
    <w:pPr>
      <w:spacing w:before="240" w:after="60"/>
      <w:outlineLvl w:val="8"/>
    </w:pPr>
    <w:rPr>
      <w:rFonts w:ascii="Cambria" w:hAnsi="Cambria"/>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81BE4"/>
    <w:rPr>
      <w:rFonts w:ascii="Arial" w:eastAsia="Times New Roman" w:hAnsi="Arial" w:cs="Arial"/>
      <w:b/>
      <w:sz w:val="20"/>
      <w:szCs w:val="24"/>
      <w:lang w:val="es-ES" w:eastAsia="es-ES"/>
    </w:rPr>
  </w:style>
  <w:style w:type="character" w:customStyle="1" w:styleId="Ttulo2Car">
    <w:name w:val="Título 2 Car"/>
    <w:basedOn w:val="Fuentedeprrafopredeter"/>
    <w:link w:val="Ttulo2"/>
    <w:rsid w:val="00E81BE4"/>
    <w:rPr>
      <w:rFonts w:ascii="Arial" w:eastAsia="Times New Roman" w:hAnsi="Arial" w:cs="Arial"/>
      <w:b/>
      <w:bCs/>
      <w:sz w:val="20"/>
      <w:szCs w:val="24"/>
      <w:lang w:val="es-ES" w:eastAsia="es-ES"/>
    </w:rPr>
  </w:style>
  <w:style w:type="character" w:customStyle="1" w:styleId="Ttulo9Car">
    <w:name w:val="Título 9 Car"/>
    <w:basedOn w:val="Fuentedeprrafopredeter"/>
    <w:link w:val="Ttulo9"/>
    <w:semiHidden/>
    <w:rsid w:val="00E81BE4"/>
    <w:rPr>
      <w:rFonts w:ascii="Cambria" w:eastAsia="Times New Roman" w:hAnsi="Cambria" w:cs="Times New Roman"/>
      <w:lang w:val="es-ES" w:eastAsia="es-ES"/>
    </w:rPr>
  </w:style>
  <w:style w:type="character" w:styleId="Nmerodepgina">
    <w:name w:val="page number"/>
    <w:rsid w:val="00E81BE4"/>
    <w:rPr>
      <w:rFonts w:ascii="Arial" w:hAnsi="Arial"/>
      <w:sz w:val="16"/>
      <w:szCs w:val="16"/>
    </w:rPr>
  </w:style>
  <w:style w:type="paragraph" w:styleId="Textoindependiente">
    <w:name w:val="Body Text"/>
    <w:basedOn w:val="Normal"/>
    <w:link w:val="TextoindependienteCar"/>
    <w:rsid w:val="00E81BE4"/>
    <w:pPr>
      <w:widowControl w:val="0"/>
    </w:pPr>
    <w:rPr>
      <w:rFonts w:ascii="Arial" w:hAnsi="Arial"/>
      <w:snapToGrid w:val="0"/>
      <w:sz w:val="20"/>
      <w:szCs w:val="20"/>
      <w:lang w:val="es-ES_tradnl"/>
    </w:rPr>
  </w:style>
  <w:style w:type="character" w:customStyle="1" w:styleId="TextoindependienteCar">
    <w:name w:val="Texto independiente Car"/>
    <w:basedOn w:val="Fuentedeprrafopredeter"/>
    <w:link w:val="Textoindependiente"/>
    <w:rsid w:val="00E81BE4"/>
    <w:rPr>
      <w:rFonts w:ascii="Arial" w:eastAsia="Times New Roman" w:hAnsi="Arial" w:cs="Times New Roman"/>
      <w:snapToGrid w:val="0"/>
      <w:sz w:val="20"/>
      <w:szCs w:val="20"/>
      <w:lang w:val="es-ES_tradnl" w:eastAsia="es-ES"/>
    </w:rPr>
  </w:style>
  <w:style w:type="paragraph" w:styleId="Listaconvietas2">
    <w:name w:val="List Bullet 2"/>
    <w:basedOn w:val="Normal"/>
    <w:autoRedefine/>
    <w:rsid w:val="00E81BE4"/>
    <w:pPr>
      <w:numPr>
        <w:numId w:val="2"/>
      </w:numPr>
    </w:pPr>
    <w:rPr>
      <w:sz w:val="20"/>
      <w:szCs w:val="20"/>
    </w:rPr>
  </w:style>
  <w:style w:type="paragraph" w:styleId="Lista">
    <w:name w:val="List"/>
    <w:basedOn w:val="Normal"/>
    <w:rsid w:val="00E81BE4"/>
    <w:pPr>
      <w:ind w:left="283" w:hanging="283"/>
    </w:pPr>
    <w:rPr>
      <w:sz w:val="20"/>
      <w:szCs w:val="20"/>
      <w:lang w:val="es-ES_tradnl"/>
    </w:rPr>
  </w:style>
  <w:style w:type="paragraph" w:styleId="Sangradetextonormal">
    <w:name w:val="Body Text Indent"/>
    <w:basedOn w:val="Normal"/>
    <w:link w:val="SangradetextonormalCar"/>
    <w:rsid w:val="00E81BE4"/>
    <w:pPr>
      <w:spacing w:after="120"/>
      <w:ind w:left="283"/>
    </w:pPr>
  </w:style>
  <w:style w:type="character" w:customStyle="1" w:styleId="SangradetextonormalCar">
    <w:name w:val="Sangría de texto normal Car"/>
    <w:basedOn w:val="Fuentedeprrafopredeter"/>
    <w:link w:val="Sangradetextonormal"/>
    <w:rsid w:val="00E81BE4"/>
    <w:rPr>
      <w:rFonts w:ascii="Times New Roman" w:eastAsia="Times New Roman" w:hAnsi="Times New Roman" w:cs="Times New Roman"/>
      <w:sz w:val="24"/>
      <w:szCs w:val="24"/>
      <w:lang w:val="es-ES" w:eastAsia="es-ES"/>
    </w:rPr>
  </w:style>
  <w:style w:type="paragraph" w:styleId="Sangra2detindependiente">
    <w:name w:val="Body Text Indent 2"/>
    <w:basedOn w:val="Normal"/>
    <w:link w:val="Sangra2detindependienteCar"/>
    <w:rsid w:val="00E81BE4"/>
    <w:pPr>
      <w:spacing w:after="120" w:line="480" w:lineRule="auto"/>
      <w:ind w:left="283"/>
    </w:pPr>
  </w:style>
  <w:style w:type="character" w:customStyle="1" w:styleId="Sangra2detindependienteCar">
    <w:name w:val="Sangría 2 de t. independiente Car"/>
    <w:basedOn w:val="Fuentedeprrafopredeter"/>
    <w:link w:val="Sangra2detindependiente"/>
    <w:rsid w:val="00E81BE4"/>
    <w:rPr>
      <w:rFonts w:ascii="Times New Roman" w:eastAsia="Times New Roman" w:hAnsi="Times New Roman" w:cs="Times New Roman"/>
      <w:sz w:val="24"/>
      <w:szCs w:val="24"/>
      <w:lang w:val="es-ES" w:eastAsia="es-ES"/>
    </w:rPr>
  </w:style>
  <w:style w:type="paragraph" w:styleId="Textoindependiente2">
    <w:name w:val="Body Text 2"/>
    <w:basedOn w:val="Normal"/>
    <w:link w:val="Textoindependiente2Car"/>
    <w:rsid w:val="00E81BE4"/>
    <w:pPr>
      <w:spacing w:after="120" w:line="480" w:lineRule="auto"/>
    </w:pPr>
  </w:style>
  <w:style w:type="character" w:customStyle="1" w:styleId="Textoindependiente2Car">
    <w:name w:val="Texto independiente 2 Car"/>
    <w:basedOn w:val="Fuentedeprrafopredeter"/>
    <w:link w:val="Textoindependiente2"/>
    <w:rsid w:val="00E81BE4"/>
    <w:rPr>
      <w:rFonts w:ascii="Times New Roman" w:eastAsia="Times New Roman" w:hAnsi="Times New Roman" w:cs="Times New Roman"/>
      <w:sz w:val="24"/>
      <w:szCs w:val="24"/>
      <w:lang w:val="es-ES" w:eastAsia="es-ES"/>
    </w:rPr>
  </w:style>
  <w:style w:type="paragraph" w:customStyle="1" w:styleId="INCISO">
    <w:name w:val="INCISO"/>
    <w:basedOn w:val="Normal"/>
    <w:rsid w:val="00E81BE4"/>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link w:val="Sangra3detindependienteCar"/>
    <w:rsid w:val="00E81BE4"/>
    <w:pPr>
      <w:spacing w:after="120"/>
      <w:ind w:left="283"/>
    </w:pPr>
    <w:rPr>
      <w:sz w:val="16"/>
      <w:szCs w:val="16"/>
    </w:rPr>
  </w:style>
  <w:style w:type="character" w:customStyle="1" w:styleId="Sangra3detindependienteCar">
    <w:name w:val="Sangría 3 de t. independiente Car"/>
    <w:basedOn w:val="Fuentedeprrafopredeter"/>
    <w:link w:val="Sangra3detindependiente"/>
    <w:rsid w:val="00E81BE4"/>
    <w:rPr>
      <w:rFonts w:ascii="Times New Roman" w:eastAsia="Times New Roman" w:hAnsi="Times New Roman" w:cs="Times New Roman"/>
      <w:sz w:val="16"/>
      <w:szCs w:val="16"/>
      <w:lang w:val="es-ES" w:eastAsia="es-ES"/>
    </w:rPr>
  </w:style>
  <w:style w:type="paragraph" w:customStyle="1" w:styleId="texto">
    <w:name w:val="texto"/>
    <w:basedOn w:val="Normal"/>
    <w:rsid w:val="00E81BE4"/>
    <w:pPr>
      <w:spacing w:after="101" w:line="216" w:lineRule="atLeast"/>
      <w:ind w:firstLine="288"/>
      <w:jc w:val="both"/>
    </w:pPr>
    <w:rPr>
      <w:rFonts w:ascii="Arial" w:hAnsi="Arial"/>
      <w:sz w:val="18"/>
      <w:szCs w:val="20"/>
      <w:lang w:val="es-ES_tradnl"/>
    </w:rPr>
  </w:style>
  <w:style w:type="paragraph" w:customStyle="1" w:styleId="ROMANOS">
    <w:name w:val="ROMANOS"/>
    <w:basedOn w:val="Normal"/>
    <w:rsid w:val="00E81BE4"/>
    <w:pPr>
      <w:tabs>
        <w:tab w:val="left" w:pos="720"/>
      </w:tabs>
      <w:spacing w:after="101" w:line="216" w:lineRule="atLeast"/>
      <w:ind w:left="720" w:hanging="432"/>
      <w:jc w:val="both"/>
    </w:pPr>
    <w:rPr>
      <w:rFonts w:ascii="Arial" w:hAnsi="Arial"/>
      <w:sz w:val="18"/>
      <w:szCs w:val="20"/>
      <w:lang w:val="es-ES_tradnl"/>
    </w:rPr>
  </w:style>
  <w:style w:type="paragraph" w:styleId="Piedepgina">
    <w:name w:val="footer"/>
    <w:basedOn w:val="Normal"/>
    <w:link w:val="PiedepginaCar"/>
    <w:uiPriority w:val="99"/>
    <w:rsid w:val="00E81BE4"/>
    <w:pPr>
      <w:tabs>
        <w:tab w:val="center" w:pos="4252"/>
        <w:tab w:val="right" w:pos="8504"/>
      </w:tabs>
    </w:pPr>
  </w:style>
  <w:style w:type="character" w:customStyle="1" w:styleId="PiedepginaCar">
    <w:name w:val="Pie de página Car"/>
    <w:basedOn w:val="Fuentedeprrafopredeter"/>
    <w:link w:val="Piedepgina"/>
    <w:uiPriority w:val="99"/>
    <w:rsid w:val="00E81BE4"/>
    <w:rPr>
      <w:rFonts w:ascii="Times New Roman" w:eastAsia="Times New Roman" w:hAnsi="Times New Roman" w:cs="Times New Roman"/>
      <w:sz w:val="24"/>
      <w:szCs w:val="24"/>
      <w:lang w:val="es-ES" w:eastAsia="es-ES"/>
    </w:rPr>
  </w:style>
  <w:style w:type="paragraph" w:styleId="Encabezado">
    <w:name w:val="header"/>
    <w:basedOn w:val="Normal"/>
    <w:link w:val="EncabezadoCar"/>
    <w:rsid w:val="00E81BE4"/>
    <w:pPr>
      <w:tabs>
        <w:tab w:val="center" w:pos="4252"/>
        <w:tab w:val="right" w:pos="8504"/>
      </w:tabs>
    </w:pPr>
  </w:style>
  <w:style w:type="character" w:customStyle="1" w:styleId="EncabezadoCar">
    <w:name w:val="Encabezado Car"/>
    <w:basedOn w:val="Fuentedeprrafopredeter"/>
    <w:link w:val="Encabezado"/>
    <w:rsid w:val="00E81BE4"/>
    <w:rPr>
      <w:rFonts w:ascii="Times New Roman" w:eastAsia="Times New Roman" w:hAnsi="Times New Roman" w:cs="Times New Roman"/>
      <w:sz w:val="24"/>
      <w:szCs w:val="24"/>
      <w:lang w:val="es-ES" w:eastAsia="es-ES"/>
    </w:rPr>
  </w:style>
  <w:style w:type="paragraph" w:styleId="Listaconvietas4">
    <w:name w:val="List Bullet 4"/>
    <w:basedOn w:val="Normal"/>
    <w:autoRedefine/>
    <w:rsid w:val="00E81BE4"/>
    <w:pPr>
      <w:numPr>
        <w:numId w:val="22"/>
      </w:numPr>
    </w:pPr>
  </w:style>
  <w:style w:type="paragraph" w:styleId="Textodeglobo">
    <w:name w:val="Balloon Text"/>
    <w:basedOn w:val="Normal"/>
    <w:link w:val="TextodegloboCar"/>
    <w:rsid w:val="00E81BE4"/>
    <w:rPr>
      <w:rFonts w:ascii="Tahoma" w:hAnsi="Tahoma"/>
      <w:sz w:val="16"/>
      <w:szCs w:val="16"/>
    </w:rPr>
  </w:style>
  <w:style w:type="character" w:customStyle="1" w:styleId="TextodegloboCar">
    <w:name w:val="Texto de globo Car"/>
    <w:basedOn w:val="Fuentedeprrafopredeter"/>
    <w:link w:val="Textodeglobo"/>
    <w:rsid w:val="00E81BE4"/>
    <w:rPr>
      <w:rFonts w:ascii="Tahoma" w:eastAsia="Times New Roman" w:hAnsi="Tahoma" w:cs="Times New Roman"/>
      <w:sz w:val="16"/>
      <w:szCs w:val="16"/>
      <w:lang w:val="es-ES" w:eastAsia="es-ES"/>
    </w:rPr>
  </w:style>
  <w:style w:type="paragraph" w:styleId="Prrafodelista">
    <w:name w:val="List Paragraph"/>
    <w:basedOn w:val="Normal"/>
    <w:uiPriority w:val="34"/>
    <w:qFormat/>
    <w:rsid w:val="00E81BE4"/>
    <w:pPr>
      <w:ind w:left="720"/>
      <w:contextualSpacing/>
    </w:pPr>
  </w:style>
  <w:style w:type="character" w:styleId="Hipervnculo">
    <w:name w:val="Hyperlink"/>
    <w:basedOn w:val="Fuentedeprrafopredeter"/>
    <w:unhideWhenUsed/>
    <w:rsid w:val="00E81BE4"/>
    <w:rPr>
      <w:color w:val="0000FF" w:themeColor="hyperlink"/>
      <w:u w:val="single"/>
    </w:rPr>
  </w:style>
  <w:style w:type="table" w:styleId="Tablaconcuadrcula">
    <w:name w:val="Table Grid"/>
    <w:basedOn w:val="Tablanormal"/>
    <w:uiPriority w:val="59"/>
    <w:rsid w:val="009B173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9B1732"/>
    <w:pPr>
      <w:autoSpaceDE w:val="0"/>
      <w:autoSpaceDN w:val="0"/>
      <w:adjustRightInd w:val="0"/>
      <w:spacing w:after="0" w:line="240" w:lineRule="auto"/>
    </w:pPr>
    <w:rPr>
      <w:rFonts w:ascii="Arial" w:hAnsi="Arial" w:cs="Arial"/>
      <w:color w:val="000000"/>
      <w:sz w:val="24"/>
      <w:szCs w:val="24"/>
    </w:rPr>
  </w:style>
  <w:style w:type="paragraph" w:styleId="Textoindependiente3">
    <w:name w:val="Body Text 3"/>
    <w:basedOn w:val="Normal"/>
    <w:link w:val="Textoindependiente3Car"/>
    <w:uiPriority w:val="99"/>
    <w:semiHidden/>
    <w:unhideWhenUsed/>
    <w:rsid w:val="00844AC1"/>
    <w:pPr>
      <w:spacing w:after="120"/>
    </w:pPr>
    <w:rPr>
      <w:sz w:val="16"/>
      <w:szCs w:val="16"/>
    </w:rPr>
  </w:style>
  <w:style w:type="character" w:customStyle="1" w:styleId="Textoindependiente3Car">
    <w:name w:val="Texto independiente 3 Car"/>
    <w:basedOn w:val="Fuentedeprrafopredeter"/>
    <w:link w:val="Textoindependiente3"/>
    <w:uiPriority w:val="99"/>
    <w:semiHidden/>
    <w:rsid w:val="00844AC1"/>
    <w:rPr>
      <w:rFonts w:ascii="Times New Roman" w:eastAsia="Times New Roman" w:hAnsi="Times New Roman" w:cs="Times New Roman"/>
      <w:sz w:val="16"/>
      <w:szCs w:val="16"/>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57709855">
      <w:bodyDiv w:val="1"/>
      <w:marLeft w:val="0"/>
      <w:marRight w:val="0"/>
      <w:marTop w:val="0"/>
      <w:marBottom w:val="0"/>
      <w:divBdr>
        <w:top w:val="none" w:sz="0" w:space="0" w:color="auto"/>
        <w:left w:val="none" w:sz="0" w:space="0" w:color="auto"/>
        <w:bottom w:val="none" w:sz="0" w:space="0" w:color="auto"/>
        <w:right w:val="none" w:sz="0" w:space="0" w:color="auto"/>
      </w:divBdr>
      <w:divsChild>
        <w:div w:id="591280643">
          <w:marLeft w:val="0"/>
          <w:marRight w:val="0"/>
          <w:marTop w:val="0"/>
          <w:marBottom w:val="60"/>
          <w:divBdr>
            <w:top w:val="none" w:sz="0" w:space="0" w:color="auto"/>
            <w:left w:val="none" w:sz="0" w:space="0" w:color="auto"/>
            <w:bottom w:val="none" w:sz="0" w:space="0" w:color="auto"/>
            <w:right w:val="none" w:sz="0" w:space="0" w:color="auto"/>
          </w:divBdr>
        </w:div>
        <w:div w:id="200368056">
          <w:marLeft w:val="0"/>
          <w:marRight w:val="0"/>
          <w:marTop w:val="0"/>
          <w:marBottom w:val="6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finanzasoaxaca.gob.mx" TargetMode="External"/><Relationship Id="rId13" Type="http://schemas.openxmlformats.org/officeDocument/2006/relationships/header" Target="header3.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footer" Target="footer7.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oter" Target="footer5.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footer" Target="footer8.xml"/><Relationship Id="rId10" Type="http://schemas.openxmlformats.org/officeDocument/2006/relationships/footer" Target="footer1.xml"/><Relationship Id="rId19" Type="http://schemas.openxmlformats.org/officeDocument/2006/relationships/header" Target="header6.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7.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45C061-6822-4053-AF52-2E3F0726E6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20</Pages>
  <Words>10880</Words>
  <Characters>59842</Characters>
  <Application>Microsoft Office Word</Application>
  <DocSecurity>0</DocSecurity>
  <Lines>498</Lines>
  <Paragraphs>141</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70581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dc:creator>
  <cp:keywords/>
  <dc:description/>
  <cp:lastModifiedBy>charly</cp:lastModifiedBy>
  <cp:revision>1</cp:revision>
  <cp:lastPrinted>2019-05-17T20:37:00Z</cp:lastPrinted>
  <dcterms:created xsi:type="dcterms:W3CDTF">2019-08-23T15:49:00Z</dcterms:created>
  <dcterms:modified xsi:type="dcterms:W3CDTF">2019-08-23T15:50:00Z</dcterms:modified>
</cp:coreProperties>
</file>